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3C" w:rsidRPr="007C0B73" w:rsidRDefault="006D7B00" w:rsidP="00C858B6">
      <w:pPr>
        <w:pStyle w:val="Tytu"/>
        <w:jc w:val="center"/>
        <w:rPr>
          <w:b/>
          <w:sz w:val="44"/>
          <w:szCs w:val="44"/>
          <w:lang w:val="pl-PL"/>
        </w:rPr>
      </w:pPr>
      <w:r w:rsidRPr="007C0B73">
        <w:rPr>
          <w:b/>
          <w:sz w:val="44"/>
          <w:szCs w:val="44"/>
          <w:lang w:val="pl-PL"/>
        </w:rPr>
        <w:t>Regulamin</w:t>
      </w:r>
      <w:r w:rsidR="00C858B6" w:rsidRPr="007C0B73">
        <w:rPr>
          <w:b/>
          <w:sz w:val="44"/>
          <w:szCs w:val="44"/>
          <w:lang w:val="pl-PL"/>
        </w:rPr>
        <w:t xml:space="preserve"> interaktywnej gry miejskiej </w:t>
      </w:r>
      <w:r w:rsidR="00C858B6" w:rsidRPr="007C0B73">
        <w:rPr>
          <w:b/>
          <w:sz w:val="44"/>
          <w:szCs w:val="44"/>
          <w:lang w:val="pl-PL"/>
        </w:rPr>
        <w:br/>
      </w:r>
      <w:r w:rsidRPr="007C0B73">
        <w:rPr>
          <w:b/>
          <w:sz w:val="44"/>
          <w:szCs w:val="44"/>
          <w:lang w:val="pl-PL"/>
        </w:rPr>
        <w:t>„</w:t>
      </w:r>
      <w:r w:rsidR="00C858B6" w:rsidRPr="007C0B73">
        <w:rPr>
          <w:b/>
          <w:sz w:val="44"/>
          <w:szCs w:val="44"/>
          <w:lang w:val="pl-PL"/>
        </w:rPr>
        <w:t>W poszukaniu największych mózgów elektronowych świata robotów”</w:t>
      </w:r>
    </w:p>
    <w:p w:rsidR="0034393C" w:rsidRPr="007C0B73" w:rsidRDefault="0034393C">
      <w:pPr>
        <w:spacing w:line="276" w:lineRule="auto"/>
        <w:rPr>
          <w:rFonts w:asciiTheme="majorHAnsi" w:hAnsiTheme="majorHAnsi" w:cstheme="majorHAnsi"/>
          <w:lang w:val="pl-PL"/>
        </w:rPr>
      </w:pPr>
    </w:p>
    <w:p w:rsidR="0034393C" w:rsidRPr="007C0B73" w:rsidRDefault="006D7B00" w:rsidP="00FF22A0">
      <w:pPr>
        <w:pStyle w:val="Nagwek1"/>
        <w:ind w:left="0"/>
        <w:rPr>
          <w:lang w:val="pl-PL"/>
        </w:rPr>
      </w:pPr>
      <w:r w:rsidRPr="007C0B73">
        <w:rPr>
          <w:lang w:val="pl-PL"/>
        </w:rPr>
        <w:t>§ 1. ORGANIZATOR</w:t>
      </w:r>
    </w:p>
    <w:p w:rsidR="0034393C" w:rsidRPr="007C0B73" w:rsidRDefault="006D7B00" w:rsidP="007C0B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 xml:space="preserve">Organizatorem </w:t>
      </w:r>
      <w:r w:rsidR="00C858B6" w:rsidRPr="007C0B73">
        <w:rPr>
          <w:rFonts w:asciiTheme="majorHAnsi" w:hAnsiTheme="majorHAnsi" w:cstheme="majorHAnsi"/>
          <w:color w:val="000000"/>
          <w:lang w:val="pl-PL"/>
        </w:rPr>
        <w:t xml:space="preserve">interaktywnej </w:t>
      </w:r>
      <w:r w:rsidRPr="007C0B73">
        <w:rPr>
          <w:rFonts w:asciiTheme="majorHAnsi" w:hAnsiTheme="majorHAnsi" w:cstheme="majorHAnsi"/>
          <w:color w:val="000000"/>
          <w:lang w:val="pl-PL"/>
        </w:rPr>
        <w:t>gry miejskiej</w:t>
      </w:r>
      <w:r w:rsidR="00C858B6" w:rsidRPr="007C0B73">
        <w:rPr>
          <w:rFonts w:asciiTheme="majorHAnsi" w:hAnsiTheme="majorHAnsi" w:cstheme="majorHAnsi"/>
          <w:color w:val="000000"/>
          <w:lang w:val="pl-PL"/>
        </w:rPr>
        <w:t xml:space="preserve"> “W poszukiwaniu największych mózgów elektronowych świata”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jest Ośrodek Kultury Kraków-Nowa Huta w Krakowie, zwany dalej Organizatorem lub OKKNH.</w:t>
      </w:r>
    </w:p>
    <w:p w:rsidR="0034393C" w:rsidRPr="007C0B73" w:rsidRDefault="006D7B00" w:rsidP="007C0B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>Gra powstała w ramach</w:t>
      </w:r>
      <w:r w:rsidR="00C858B6" w:rsidRPr="007C0B73">
        <w:rPr>
          <w:rFonts w:asciiTheme="majorHAnsi" w:hAnsiTheme="majorHAnsi" w:cstheme="majorHAnsi"/>
          <w:color w:val="000000"/>
          <w:lang w:val="pl-PL"/>
        </w:rPr>
        <w:t xml:space="preserve"> festiwalu “Kryptonim </w:t>
      </w:r>
      <w:r w:rsidR="00C858B6" w:rsidRPr="007C0B73">
        <w:rPr>
          <w:rFonts w:asciiTheme="majorHAnsi" w:hAnsiTheme="majorHAnsi" w:cstheme="majorHAnsi"/>
          <w:i/>
          <w:color w:val="000000"/>
          <w:lang w:val="pl-PL"/>
        </w:rPr>
        <w:t>Lem</w:t>
      </w:r>
      <w:r w:rsidR="00C858B6" w:rsidRPr="007C0B73">
        <w:rPr>
          <w:rFonts w:asciiTheme="majorHAnsi" w:hAnsiTheme="majorHAnsi" w:cstheme="majorHAnsi"/>
          <w:color w:val="000000"/>
          <w:lang w:val="pl-PL"/>
        </w:rPr>
        <w:t xml:space="preserve"> – wieloosobowy komitet, a nie jednostka?”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dofinansowanego ze środków Ministra Kultury i Dziedzictwa Narodowego pochodzących z Funduszu Promocji Kultury.</w:t>
      </w:r>
    </w:p>
    <w:p w:rsidR="0034393C" w:rsidRPr="007C0B73" w:rsidRDefault="006D7B00" w:rsidP="00FF22A0">
      <w:pPr>
        <w:pStyle w:val="Nagwek1"/>
        <w:ind w:left="0"/>
        <w:rPr>
          <w:lang w:val="pl-PL"/>
        </w:rPr>
      </w:pPr>
      <w:r w:rsidRPr="007C0B73">
        <w:rPr>
          <w:lang w:val="pl-PL"/>
        </w:rPr>
        <w:t xml:space="preserve">§ 2. </w:t>
      </w:r>
      <w:r w:rsidR="00676A49" w:rsidRPr="007C0B73">
        <w:rPr>
          <w:lang w:val="pl-PL"/>
        </w:rPr>
        <w:t>WARUNKI WZIĘCIA UDZIAŁU W GRZE</w:t>
      </w:r>
      <w:r w:rsidR="005927EE">
        <w:rPr>
          <w:lang w:val="pl-PL"/>
        </w:rPr>
        <w:t xml:space="preserve"> I REJESTRACJA</w:t>
      </w:r>
    </w:p>
    <w:p w:rsidR="00556674" w:rsidRPr="007C0B73" w:rsidRDefault="00556674" w:rsidP="00FF22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 xml:space="preserve">W grze mogą wziąć udział uczniowie klas od 4 do 8 </w:t>
      </w:r>
      <w:r w:rsidRPr="003144B3">
        <w:rPr>
          <w:rFonts w:asciiTheme="majorHAnsi" w:hAnsiTheme="majorHAnsi" w:cstheme="majorHAnsi"/>
          <w:color w:val="auto"/>
          <w:lang w:val="pl-PL"/>
        </w:rPr>
        <w:t>szk</w:t>
      </w:r>
      <w:r w:rsidR="007C0B73" w:rsidRPr="003144B3">
        <w:rPr>
          <w:rFonts w:asciiTheme="majorHAnsi" w:hAnsiTheme="majorHAnsi" w:cstheme="majorHAnsi"/>
          <w:color w:val="auto"/>
          <w:lang w:val="pl-PL"/>
        </w:rPr>
        <w:t>oły</w:t>
      </w:r>
      <w:r w:rsidRPr="003144B3">
        <w:rPr>
          <w:rFonts w:asciiTheme="majorHAnsi" w:hAnsiTheme="majorHAnsi" w:cstheme="majorHAnsi"/>
          <w:color w:val="auto"/>
          <w:lang w:val="pl-PL"/>
        </w:rPr>
        <w:t xml:space="preserve"> podstawow</w:t>
      </w:r>
      <w:r w:rsidR="00D464BE" w:rsidRPr="003144B3">
        <w:rPr>
          <w:rFonts w:asciiTheme="majorHAnsi" w:hAnsiTheme="majorHAnsi" w:cstheme="majorHAnsi"/>
          <w:color w:val="auto"/>
          <w:lang w:val="pl-PL"/>
        </w:rPr>
        <w:t>ej</w:t>
      </w:r>
      <w:r w:rsidRPr="007C0B73">
        <w:rPr>
          <w:rFonts w:asciiTheme="majorHAnsi" w:hAnsiTheme="majorHAnsi" w:cstheme="majorHAnsi"/>
          <w:color w:val="000000"/>
          <w:lang w:val="pl-PL"/>
        </w:rPr>
        <w:t>.</w:t>
      </w:r>
    </w:p>
    <w:p w:rsidR="00676A49" w:rsidRPr="005927EE" w:rsidRDefault="00676A49" w:rsidP="00DD5A5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>Aby</w:t>
      </w:r>
      <w:r w:rsidR="003144B3">
        <w:rPr>
          <w:rFonts w:asciiTheme="majorHAnsi" w:hAnsiTheme="majorHAnsi" w:cstheme="majorHAnsi"/>
          <w:color w:val="000000"/>
          <w:lang w:val="pl-PL"/>
        </w:rPr>
        <w:t xml:space="preserve"> uczeń mógł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wziąć udział w grze, </w:t>
      </w:r>
      <w:r w:rsidR="003144B3">
        <w:rPr>
          <w:rFonts w:asciiTheme="majorHAnsi" w:hAnsiTheme="majorHAnsi" w:cstheme="majorHAnsi"/>
          <w:color w:val="000000"/>
          <w:lang w:val="pl-PL"/>
        </w:rPr>
        <w:t>jego rodzic lub opiekun prawny musi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wypełnić formu</w:t>
      </w:r>
      <w:r w:rsidR="002916B8" w:rsidRPr="007C0B73">
        <w:rPr>
          <w:rFonts w:asciiTheme="majorHAnsi" w:hAnsiTheme="majorHAnsi" w:cstheme="majorHAnsi"/>
          <w:color w:val="000000"/>
          <w:lang w:val="pl-PL"/>
        </w:rPr>
        <w:t>l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arz rejestracyjny </w:t>
      </w:r>
      <w:r w:rsidR="002916B8" w:rsidRPr="007C0B73">
        <w:rPr>
          <w:rFonts w:asciiTheme="majorHAnsi" w:hAnsiTheme="majorHAnsi" w:cstheme="majorHAnsi"/>
          <w:color w:val="000000"/>
          <w:lang w:val="pl-PL"/>
        </w:rPr>
        <w:t>dostę</w:t>
      </w:r>
      <w:r w:rsidR="007C0B73">
        <w:rPr>
          <w:rFonts w:asciiTheme="majorHAnsi" w:hAnsiTheme="majorHAnsi" w:cstheme="majorHAnsi"/>
          <w:color w:val="000000"/>
          <w:lang w:val="pl-PL"/>
        </w:rPr>
        <w:t>pny w intern</w:t>
      </w:r>
      <w:r w:rsidR="007C0B73" w:rsidRPr="003144B3">
        <w:rPr>
          <w:rFonts w:asciiTheme="majorHAnsi" w:hAnsiTheme="majorHAnsi" w:cstheme="majorHAnsi"/>
          <w:color w:val="auto"/>
          <w:lang w:val="pl-PL"/>
        </w:rPr>
        <w:t>eci</w:t>
      </w:r>
      <w:r w:rsidRPr="003144B3">
        <w:rPr>
          <w:rFonts w:asciiTheme="majorHAnsi" w:hAnsiTheme="majorHAnsi" w:cstheme="majorHAnsi"/>
          <w:color w:val="auto"/>
          <w:lang w:val="pl-PL"/>
        </w:rPr>
        <w:t xml:space="preserve">e </w:t>
      </w:r>
      <w:r w:rsidRPr="007C0B73">
        <w:rPr>
          <w:rFonts w:asciiTheme="majorHAnsi" w:hAnsiTheme="majorHAnsi" w:cstheme="majorHAnsi"/>
          <w:color w:val="000000"/>
          <w:lang w:val="pl-PL"/>
        </w:rPr>
        <w:t>od 3 września 2</w:t>
      </w:r>
      <w:bookmarkStart w:id="0" w:name="_GoBack"/>
      <w:bookmarkEnd w:id="0"/>
      <w:r w:rsidRPr="007C0B73">
        <w:rPr>
          <w:rFonts w:asciiTheme="majorHAnsi" w:hAnsiTheme="majorHAnsi" w:cstheme="majorHAnsi"/>
          <w:color w:val="000000"/>
          <w:lang w:val="pl-PL"/>
        </w:rPr>
        <w:t xml:space="preserve">021 roku, pod adresem </w:t>
      </w:r>
      <w:hyperlink r:id="rId6" w:history="1">
        <w:r w:rsidR="00DD5A50" w:rsidRPr="00C4077D">
          <w:rPr>
            <w:rStyle w:val="Hipercze"/>
            <w:rFonts w:asciiTheme="majorHAnsi" w:hAnsiTheme="majorHAnsi" w:cstheme="majorHAnsi"/>
            <w:lang w:val="pl-PL"/>
          </w:rPr>
          <w:t>https://forms.gle/vp2NNuAdUgbusQ4b9</w:t>
        </w:r>
      </w:hyperlink>
      <w:r w:rsidR="00DD5A50">
        <w:rPr>
          <w:rFonts w:asciiTheme="majorHAnsi" w:hAnsiTheme="majorHAnsi" w:cstheme="majorHAnsi"/>
          <w:color w:val="000000"/>
          <w:lang w:val="pl-PL"/>
        </w:rPr>
        <w:t xml:space="preserve"> </w:t>
      </w:r>
      <w:r w:rsidRPr="007C0B73">
        <w:rPr>
          <w:rFonts w:asciiTheme="majorHAnsi" w:hAnsiTheme="majorHAnsi" w:cstheme="majorHAnsi"/>
          <w:color w:val="000000"/>
          <w:lang w:val="pl-PL"/>
        </w:rPr>
        <w:t>. Liczba uczestników</w:t>
      </w:r>
      <w:r w:rsidR="003144B3">
        <w:rPr>
          <w:rFonts w:asciiTheme="majorHAnsi" w:hAnsiTheme="majorHAnsi" w:cstheme="majorHAnsi"/>
          <w:color w:val="000000"/>
          <w:lang w:val="pl-PL"/>
        </w:rPr>
        <w:t xml:space="preserve"> gry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jest</w:t>
      </w:r>
      <w:r w:rsidR="007C0B73">
        <w:rPr>
          <w:rFonts w:asciiTheme="majorHAnsi" w:hAnsiTheme="majorHAnsi" w:cstheme="majorHAnsi"/>
          <w:color w:val="000000"/>
          <w:lang w:val="pl-PL"/>
        </w:rPr>
        <w:t xml:space="preserve"> ograniczona i wynosi 40 graczy.</w:t>
      </w:r>
      <w:r w:rsidR="008A4414">
        <w:rPr>
          <w:rFonts w:asciiTheme="majorHAnsi" w:hAnsiTheme="majorHAnsi" w:cstheme="majorHAnsi"/>
          <w:color w:val="000000"/>
          <w:lang w:val="pl-PL"/>
        </w:rPr>
        <w:t xml:space="preserve"> </w:t>
      </w:r>
      <w:r w:rsidR="008A4414" w:rsidRPr="003144B3">
        <w:rPr>
          <w:rFonts w:asciiTheme="majorHAnsi" w:hAnsiTheme="majorHAnsi" w:cstheme="majorHAnsi"/>
          <w:color w:val="auto"/>
          <w:lang w:val="pl-PL"/>
        </w:rPr>
        <w:t>Opiekun</w:t>
      </w:r>
      <w:r w:rsidR="008A4414">
        <w:rPr>
          <w:rFonts w:asciiTheme="majorHAnsi" w:hAnsiTheme="majorHAnsi" w:cstheme="majorHAnsi"/>
          <w:color w:val="auto"/>
          <w:lang w:val="pl-PL"/>
        </w:rPr>
        <w:t xml:space="preserve"> sprawujący opiekę nad Graczem,</w:t>
      </w:r>
      <w:r w:rsidR="008A4414" w:rsidRPr="003144B3">
        <w:rPr>
          <w:rFonts w:asciiTheme="majorHAnsi" w:hAnsiTheme="majorHAnsi" w:cstheme="majorHAnsi"/>
          <w:color w:val="auto"/>
          <w:lang w:val="pl-PL"/>
        </w:rPr>
        <w:t xml:space="preserve"> nie wlicza się do limitu</w:t>
      </w:r>
      <w:r w:rsidR="008A4414">
        <w:rPr>
          <w:rFonts w:asciiTheme="majorHAnsi" w:hAnsiTheme="majorHAnsi" w:cstheme="majorHAnsi"/>
          <w:color w:val="auto"/>
          <w:lang w:val="pl-PL"/>
        </w:rPr>
        <w:t>.</w:t>
      </w:r>
      <w:r w:rsidR="007C0B73">
        <w:rPr>
          <w:rFonts w:asciiTheme="majorHAnsi" w:hAnsiTheme="majorHAnsi" w:cstheme="majorHAnsi"/>
          <w:color w:val="000000"/>
          <w:lang w:val="pl-PL"/>
        </w:rPr>
        <w:t xml:space="preserve"> 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Decyduje kolejność </w:t>
      </w:r>
      <w:r w:rsidRPr="003144B3">
        <w:rPr>
          <w:rFonts w:asciiTheme="majorHAnsi" w:hAnsiTheme="majorHAnsi" w:cstheme="majorHAnsi"/>
          <w:color w:val="auto"/>
          <w:lang w:val="pl-PL"/>
        </w:rPr>
        <w:t>zg</w:t>
      </w:r>
      <w:r w:rsidR="007C0B73" w:rsidRPr="003144B3">
        <w:rPr>
          <w:rFonts w:asciiTheme="majorHAnsi" w:hAnsiTheme="majorHAnsi" w:cstheme="majorHAnsi"/>
          <w:color w:val="auto"/>
          <w:lang w:val="pl-PL"/>
        </w:rPr>
        <w:t>ł</w:t>
      </w:r>
      <w:r w:rsidRPr="003144B3">
        <w:rPr>
          <w:rFonts w:asciiTheme="majorHAnsi" w:hAnsiTheme="majorHAnsi" w:cstheme="majorHAnsi"/>
          <w:color w:val="auto"/>
          <w:lang w:val="pl-PL"/>
        </w:rPr>
        <w:t>oszeń.</w:t>
      </w:r>
    </w:p>
    <w:p w:rsidR="005927EE" w:rsidRPr="005927EE" w:rsidRDefault="005927EE" w:rsidP="005927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>Podczas wypełniania formularza reje</w:t>
      </w:r>
      <w:r>
        <w:rPr>
          <w:rFonts w:asciiTheme="majorHAnsi" w:hAnsiTheme="majorHAnsi" w:cstheme="majorHAnsi"/>
          <w:color w:val="000000"/>
          <w:lang w:val="pl-PL"/>
        </w:rPr>
        <w:t>stracyjnego do gry, wymagane będzie podanie</w:t>
      </w:r>
      <w:r w:rsidR="004E594F">
        <w:rPr>
          <w:rFonts w:asciiTheme="majorHAnsi" w:hAnsiTheme="majorHAnsi" w:cstheme="majorHAnsi"/>
          <w:color w:val="000000"/>
          <w:lang w:val="pl-PL"/>
        </w:rPr>
        <w:t xml:space="preserve"> m.in.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pseudonimu/</w:t>
      </w:r>
      <w:proofErr w:type="spellStart"/>
      <w:r w:rsidRPr="007C0B73">
        <w:rPr>
          <w:rFonts w:asciiTheme="majorHAnsi" w:hAnsiTheme="majorHAnsi" w:cstheme="majorHAnsi"/>
          <w:color w:val="000000"/>
          <w:lang w:val="pl-PL"/>
        </w:rPr>
        <w:t>nicku</w:t>
      </w:r>
      <w:proofErr w:type="spellEnd"/>
      <w:r>
        <w:rPr>
          <w:rFonts w:asciiTheme="majorHAnsi" w:hAnsiTheme="majorHAnsi" w:cstheme="majorHAnsi"/>
          <w:color w:val="000000"/>
          <w:lang w:val="pl-PL"/>
        </w:rPr>
        <w:t xml:space="preserve"> gracza. Podany pseudonim/</w:t>
      </w:r>
      <w:proofErr w:type="spellStart"/>
      <w:r>
        <w:rPr>
          <w:rFonts w:asciiTheme="majorHAnsi" w:hAnsiTheme="majorHAnsi" w:cstheme="majorHAnsi"/>
          <w:color w:val="000000"/>
          <w:lang w:val="pl-PL"/>
        </w:rPr>
        <w:t>nick</w:t>
      </w:r>
      <w:proofErr w:type="spellEnd"/>
      <w:r>
        <w:rPr>
          <w:rFonts w:asciiTheme="majorHAnsi" w:hAnsiTheme="majorHAnsi" w:cstheme="majorHAnsi"/>
          <w:color w:val="000000"/>
          <w:lang w:val="pl-PL"/>
        </w:rPr>
        <w:t>, będzie obowiązująca nazwą gracza, którym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będzie</w:t>
      </w:r>
      <w:r>
        <w:rPr>
          <w:rFonts w:asciiTheme="majorHAnsi" w:hAnsiTheme="majorHAnsi" w:cstheme="majorHAnsi"/>
          <w:color w:val="000000"/>
          <w:lang w:val="pl-PL"/>
        </w:rPr>
        <w:t xml:space="preserve"> on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zobowiązany posługiwać się podcza</w:t>
      </w:r>
      <w:r>
        <w:rPr>
          <w:rFonts w:asciiTheme="majorHAnsi" w:hAnsiTheme="majorHAnsi" w:cstheme="majorHAnsi"/>
          <w:color w:val="000000"/>
          <w:lang w:val="pl-PL"/>
        </w:rPr>
        <w:t>s przebiegu gry.</w:t>
      </w:r>
    </w:p>
    <w:p w:rsidR="00D0533B" w:rsidRDefault="007C0B73" w:rsidP="00D053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3144B3">
        <w:rPr>
          <w:rFonts w:asciiTheme="majorHAnsi" w:hAnsiTheme="majorHAnsi" w:cstheme="majorHAnsi"/>
          <w:color w:val="auto"/>
          <w:lang w:val="pl-PL"/>
        </w:rPr>
        <w:t xml:space="preserve">Organizator potwierdza drogą mailową przyjęcie zgłoszenia i wpisanie uczestnika na listę graczy.  </w:t>
      </w:r>
    </w:p>
    <w:p w:rsidR="007C0B73" w:rsidRPr="00CC47B5" w:rsidRDefault="00D0533B" w:rsidP="00D053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CC47B5">
        <w:rPr>
          <w:rFonts w:asciiTheme="majorHAnsi" w:hAnsiTheme="majorHAnsi" w:cstheme="majorHAnsi"/>
          <w:color w:val="auto"/>
          <w:lang w:val="pl-PL"/>
        </w:rPr>
        <w:t>Organizator nie zapewnia opieki dla niepełnoletnich uczestników gry</w:t>
      </w:r>
      <w:r w:rsidR="007828D5">
        <w:rPr>
          <w:rFonts w:asciiTheme="majorHAnsi" w:hAnsiTheme="majorHAnsi" w:cstheme="majorHAnsi"/>
          <w:color w:val="auto"/>
          <w:lang w:val="pl-PL"/>
        </w:rPr>
        <w:t>, którzy biorą samodzielny udział w grze</w:t>
      </w:r>
      <w:r w:rsidR="00A2245A">
        <w:rPr>
          <w:rFonts w:asciiTheme="majorHAnsi" w:hAnsiTheme="majorHAnsi" w:cstheme="majorHAnsi"/>
          <w:color w:val="auto"/>
          <w:lang w:val="pl-PL"/>
        </w:rPr>
        <w:t>.</w:t>
      </w:r>
    </w:p>
    <w:p w:rsidR="007A5A3F" w:rsidRPr="007C0B73" w:rsidRDefault="00AD3E70" w:rsidP="00FF22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>Warunkiem wzięcia udziału w g</w:t>
      </w:r>
      <w:r w:rsidR="00556674" w:rsidRPr="007C0B73">
        <w:rPr>
          <w:rFonts w:asciiTheme="majorHAnsi" w:hAnsiTheme="majorHAnsi" w:cstheme="majorHAnsi"/>
          <w:color w:val="000000"/>
          <w:lang w:val="pl-PL"/>
        </w:rPr>
        <w:t>rze jest posiadanie przez gracza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smartfonu/tabletu</w:t>
      </w:r>
      <w:r w:rsidR="00DC3ED6" w:rsidRPr="007C0B73">
        <w:rPr>
          <w:rFonts w:asciiTheme="majorHAnsi" w:hAnsiTheme="majorHAnsi" w:cstheme="majorHAnsi"/>
          <w:color w:val="000000"/>
          <w:lang w:val="pl-PL"/>
        </w:rPr>
        <w:t xml:space="preserve"> ze sprawnym nadajnikiem GPS,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z zainstalowaną aplikacją ActionTrack (dostępną bezpłatnie w Google Play i AppStore)</w:t>
      </w:r>
      <w:r w:rsidR="00DC3ED6" w:rsidRPr="007C0B73">
        <w:rPr>
          <w:rFonts w:asciiTheme="majorHAnsi" w:hAnsiTheme="majorHAnsi" w:cstheme="majorHAnsi"/>
          <w:color w:val="000000"/>
          <w:lang w:val="pl-PL"/>
        </w:rPr>
        <w:t>,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z mobilnym dostępem do Internetu.</w:t>
      </w:r>
    </w:p>
    <w:p w:rsidR="00676A49" w:rsidRPr="007C0B73" w:rsidRDefault="00676A49" w:rsidP="00FF22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 xml:space="preserve">Udział w grze jest bezpłatny. </w:t>
      </w:r>
    </w:p>
    <w:p w:rsidR="00676A49" w:rsidRPr="007C0B73" w:rsidRDefault="00676A49" w:rsidP="00FF22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>Każdy uczestnik może przejść grę tylko raz.</w:t>
      </w:r>
    </w:p>
    <w:p w:rsidR="00676A49" w:rsidRPr="007C0B73" w:rsidRDefault="00676A49" w:rsidP="004956DF">
      <w:pPr>
        <w:pStyle w:val="Nagwek1"/>
        <w:ind w:left="0"/>
        <w:rPr>
          <w:rFonts w:cstheme="majorHAnsi"/>
          <w:lang w:val="pl-PL"/>
        </w:rPr>
      </w:pPr>
      <w:r w:rsidRPr="007C0B73">
        <w:rPr>
          <w:lang w:val="pl-PL"/>
        </w:rPr>
        <w:t>§ 3. ROZPOCZĘCIE GRY</w:t>
      </w:r>
    </w:p>
    <w:p w:rsidR="0034393C" w:rsidRPr="007C0B73" w:rsidRDefault="00DC3ED6" w:rsidP="00FF22A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>Gra rozpocz</w:t>
      </w:r>
      <w:r w:rsidR="008E1187" w:rsidRPr="007C0B73">
        <w:rPr>
          <w:rFonts w:asciiTheme="majorHAnsi" w:hAnsiTheme="majorHAnsi" w:cstheme="majorHAnsi"/>
          <w:color w:val="000000"/>
          <w:lang w:val="pl-PL"/>
        </w:rPr>
        <w:t>yna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się </w:t>
      </w:r>
      <w:r w:rsidR="00D464BE">
        <w:rPr>
          <w:rFonts w:asciiTheme="majorHAnsi" w:hAnsiTheme="majorHAnsi" w:cstheme="majorHAnsi"/>
          <w:color w:val="000000"/>
          <w:lang w:val="pl-PL"/>
        </w:rPr>
        <w:t xml:space="preserve">o godz. 10.00 w dniu </w:t>
      </w:r>
      <w:r w:rsidRPr="007C0B73">
        <w:rPr>
          <w:rFonts w:asciiTheme="majorHAnsi" w:hAnsiTheme="majorHAnsi" w:cstheme="majorHAnsi"/>
          <w:color w:val="000000"/>
          <w:lang w:val="pl-PL"/>
        </w:rPr>
        <w:t>9 października 2021 roku w punkcie startowym na Alei Róż w Nowej Hucie w Krakowie</w:t>
      </w:r>
      <w:r w:rsidR="00D32026" w:rsidRPr="007C0B73">
        <w:rPr>
          <w:rFonts w:asciiTheme="majorHAnsi" w:hAnsiTheme="majorHAnsi" w:cstheme="majorHAnsi"/>
          <w:color w:val="000000"/>
          <w:lang w:val="pl-PL"/>
        </w:rPr>
        <w:t>,</w:t>
      </w:r>
      <w:r w:rsidR="00F9634C" w:rsidRPr="007C0B73">
        <w:rPr>
          <w:rFonts w:asciiTheme="majorHAnsi" w:hAnsiTheme="majorHAnsi" w:cstheme="majorHAnsi"/>
          <w:color w:val="000000"/>
          <w:lang w:val="pl-PL"/>
        </w:rPr>
        <w:t xml:space="preserve"> 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toczyć będzie się </w:t>
      </w:r>
      <w:r w:rsidR="006D7B00" w:rsidRPr="007C0B73">
        <w:rPr>
          <w:rFonts w:asciiTheme="majorHAnsi" w:hAnsiTheme="majorHAnsi" w:cstheme="majorHAnsi"/>
          <w:color w:val="000000"/>
          <w:lang w:val="pl-PL"/>
        </w:rPr>
        <w:t>w przestrzeni miejskiej Krako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wa (Nowa Huta) </w:t>
      </w:r>
      <w:r w:rsidR="00F9634C" w:rsidRPr="007C0B73">
        <w:rPr>
          <w:rFonts w:asciiTheme="majorHAnsi" w:hAnsiTheme="majorHAnsi" w:cstheme="majorHAnsi"/>
          <w:color w:val="000000"/>
          <w:lang w:val="pl-PL"/>
        </w:rPr>
        <w:t xml:space="preserve">I zakończy się </w:t>
      </w:r>
      <w:r w:rsidR="00D32026" w:rsidRPr="007C0B73">
        <w:rPr>
          <w:rFonts w:asciiTheme="majorHAnsi" w:hAnsiTheme="majorHAnsi" w:cstheme="majorHAnsi"/>
          <w:color w:val="000000"/>
          <w:lang w:val="pl-PL"/>
        </w:rPr>
        <w:t xml:space="preserve">o godz. </w:t>
      </w:r>
      <w:r w:rsidRPr="007C0B73">
        <w:rPr>
          <w:rFonts w:asciiTheme="majorHAnsi" w:hAnsiTheme="majorHAnsi" w:cstheme="majorHAnsi"/>
          <w:color w:val="000000"/>
          <w:lang w:val="pl-PL"/>
        </w:rPr>
        <w:t>11:30.</w:t>
      </w:r>
    </w:p>
    <w:p w:rsidR="007A5A3F" w:rsidRPr="007C0B73" w:rsidRDefault="007A5A3F" w:rsidP="00FF22A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7C0B73">
        <w:rPr>
          <w:rFonts w:asciiTheme="majorHAnsi" w:hAnsiTheme="majorHAnsi" w:cstheme="majorHAnsi"/>
          <w:color w:val="auto"/>
          <w:lang w:val="pl-PL"/>
        </w:rPr>
        <w:t xml:space="preserve">Gracz zobowiązany jest do stawienia się w punkcie startowym gry najpóźniej o 9:50 (10 minut przed planowanym startem gry) w celu potwierdzenia swojego uczestnictwa w grze, otrzymania pakietu startowego oraz pobrania gry </w:t>
      </w:r>
      <w:r w:rsidR="00676A49" w:rsidRPr="007C0B73">
        <w:rPr>
          <w:rFonts w:asciiTheme="majorHAnsi" w:hAnsiTheme="majorHAnsi" w:cstheme="majorHAnsi"/>
          <w:color w:val="auto"/>
          <w:lang w:val="pl-PL"/>
        </w:rPr>
        <w:t xml:space="preserve">przy użyciu aplikacji </w:t>
      </w:r>
      <w:proofErr w:type="spellStart"/>
      <w:r w:rsidR="00676A49" w:rsidRPr="007C0B73">
        <w:rPr>
          <w:rFonts w:asciiTheme="majorHAnsi" w:hAnsiTheme="majorHAnsi" w:cstheme="majorHAnsi"/>
          <w:color w:val="auto"/>
          <w:lang w:val="pl-PL"/>
        </w:rPr>
        <w:t>ActionTrack</w:t>
      </w:r>
      <w:proofErr w:type="spellEnd"/>
      <w:r w:rsidR="00676A49" w:rsidRPr="007C0B73">
        <w:rPr>
          <w:rFonts w:asciiTheme="majorHAnsi" w:hAnsiTheme="majorHAnsi" w:cstheme="majorHAnsi"/>
          <w:color w:val="auto"/>
          <w:lang w:val="pl-PL"/>
        </w:rPr>
        <w:t>, poprzez</w:t>
      </w:r>
      <w:r w:rsidR="00B904E3">
        <w:rPr>
          <w:rFonts w:asciiTheme="majorHAnsi" w:hAnsiTheme="majorHAnsi" w:cstheme="majorHAnsi"/>
          <w:color w:val="auto"/>
          <w:lang w:val="pl-PL"/>
        </w:rPr>
        <w:t xml:space="preserve"> </w:t>
      </w:r>
      <w:r w:rsidR="00D464BE" w:rsidRPr="007C0B73">
        <w:rPr>
          <w:rFonts w:asciiTheme="majorHAnsi" w:hAnsiTheme="majorHAnsi" w:cstheme="majorHAnsi"/>
          <w:color w:val="auto"/>
          <w:lang w:val="pl-PL"/>
        </w:rPr>
        <w:t>czytanie</w:t>
      </w:r>
      <w:r w:rsidR="00676A49" w:rsidRPr="007C0B73">
        <w:rPr>
          <w:rFonts w:asciiTheme="majorHAnsi" w:hAnsiTheme="majorHAnsi" w:cstheme="majorHAnsi"/>
          <w:color w:val="auto"/>
          <w:lang w:val="pl-PL"/>
        </w:rPr>
        <w:t xml:space="preserve"> kodu QR udostępnionego przez Organizatora.</w:t>
      </w:r>
    </w:p>
    <w:p w:rsidR="00797F33" w:rsidRPr="007C0B73" w:rsidRDefault="00797F33" w:rsidP="00FF22A0">
      <w:pPr>
        <w:pStyle w:val="Nagwek1"/>
        <w:ind w:left="0"/>
        <w:rPr>
          <w:lang w:val="pl-PL"/>
        </w:rPr>
      </w:pPr>
      <w:r w:rsidRPr="007C0B73">
        <w:rPr>
          <w:lang w:val="pl-PL"/>
        </w:rPr>
        <w:t>§ 4. PRZEBIEG GRY</w:t>
      </w:r>
    </w:p>
    <w:p w:rsidR="00797F33" w:rsidRPr="007C0B73" w:rsidRDefault="00797F33" w:rsidP="00FF22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</w:p>
    <w:p w:rsidR="00797F33" w:rsidRPr="00B36109" w:rsidRDefault="00797F33" w:rsidP="00B36109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  <w:r w:rsidRPr="00B36109">
        <w:rPr>
          <w:rFonts w:asciiTheme="majorHAnsi" w:hAnsiTheme="majorHAnsi" w:cstheme="majorHAnsi"/>
          <w:color w:val="000000"/>
          <w:lang w:val="pl-PL"/>
        </w:rPr>
        <w:lastRenderedPageBreak/>
        <w:t xml:space="preserve">Zadaniem uczestnika gry będzie poruszanie się pomiędzy poszczególnymi punktami wyznaczonymi na mapie miasta oraz </w:t>
      </w:r>
      <w:r w:rsidR="00D464BE" w:rsidRPr="00B36109">
        <w:rPr>
          <w:rFonts w:asciiTheme="majorHAnsi" w:hAnsiTheme="majorHAnsi" w:cstheme="majorHAnsi"/>
          <w:color w:val="auto"/>
          <w:lang w:val="pl-PL"/>
        </w:rPr>
        <w:t xml:space="preserve">udzielenie odpowiedzi </w:t>
      </w:r>
      <w:r w:rsidRPr="00B36109">
        <w:rPr>
          <w:rFonts w:asciiTheme="majorHAnsi" w:hAnsiTheme="majorHAnsi" w:cstheme="majorHAnsi"/>
          <w:color w:val="auto"/>
          <w:lang w:val="pl-PL"/>
        </w:rPr>
        <w:t>(w</w:t>
      </w:r>
      <w:r w:rsidRPr="00B36109">
        <w:rPr>
          <w:rFonts w:asciiTheme="majorHAnsi" w:hAnsiTheme="majorHAnsi" w:cstheme="majorHAnsi"/>
          <w:color w:val="000000"/>
          <w:lang w:val="pl-PL"/>
        </w:rPr>
        <w:t xml:space="preserve"> formie pisemnej, jednokrotnego lub wielokrotnego wyboru) na następujące po sobie pytania. Za każdą poprawną odpowiedź uczestnik otrzyma punkty. Odpowiedzi oceniane będą automatycznie przez algorytm aplikacji mobilnej ActionTrack. </w:t>
      </w:r>
    </w:p>
    <w:p w:rsidR="0034393C" w:rsidRPr="00B36109" w:rsidRDefault="006D7B00" w:rsidP="00B36109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  <w:r w:rsidRPr="00B36109">
        <w:rPr>
          <w:rFonts w:asciiTheme="majorHAnsi" w:hAnsiTheme="majorHAnsi" w:cstheme="majorHAnsi"/>
          <w:color w:val="000000"/>
          <w:lang w:val="pl-PL"/>
        </w:rPr>
        <w:t>Gra toczy się w normalnym ruchu miejskim i wymaga zachowania szczególnej ostrożności przez graczy. Organizator nie ponosi odpowiedzialności za wynikłe na trasie zdarzenia losowe, które dotyczyłyby uczestników gry. Uczestnicy gry nie podlegają ubezpieczeniu NNW przez Organizatora.</w:t>
      </w:r>
    </w:p>
    <w:p w:rsidR="0034393C" w:rsidRPr="00B36109" w:rsidRDefault="006D7B00" w:rsidP="00B36109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  <w:r w:rsidRPr="00B36109">
        <w:rPr>
          <w:rFonts w:asciiTheme="majorHAnsi" w:hAnsiTheme="majorHAnsi" w:cstheme="majorHAnsi"/>
          <w:color w:val="000000"/>
          <w:lang w:val="pl-PL"/>
        </w:rPr>
        <w:t>Organizator nie ponosi odpowiedzialności za zachowania uczestników gry mogące naruszyć porządek publiczny lub dobra osobiste osób trzecich.</w:t>
      </w:r>
    </w:p>
    <w:p w:rsidR="00676A49" w:rsidRPr="007C0B73" w:rsidRDefault="00A02D52" w:rsidP="004956DF">
      <w:pPr>
        <w:pStyle w:val="Nagwek1"/>
        <w:ind w:left="0"/>
        <w:rPr>
          <w:rFonts w:cstheme="majorHAnsi"/>
          <w:lang w:val="pl-PL"/>
        </w:rPr>
      </w:pPr>
      <w:r w:rsidRPr="007C0B73">
        <w:rPr>
          <w:lang w:val="pl-PL"/>
        </w:rPr>
        <w:t>§ 5</w:t>
      </w:r>
      <w:r w:rsidR="00676A49" w:rsidRPr="007C0B73">
        <w:rPr>
          <w:lang w:val="pl-PL"/>
        </w:rPr>
        <w:t>. Z</w:t>
      </w:r>
      <w:r w:rsidRPr="007C0B73">
        <w:rPr>
          <w:lang w:val="pl-PL"/>
        </w:rPr>
        <w:t>A</w:t>
      </w:r>
      <w:r w:rsidR="00676A49" w:rsidRPr="007C0B73">
        <w:rPr>
          <w:lang w:val="pl-PL"/>
        </w:rPr>
        <w:t>KOŃCZENIE GRY</w:t>
      </w:r>
    </w:p>
    <w:p w:rsidR="0034393C" w:rsidRPr="007C0B73" w:rsidRDefault="006D7B00" w:rsidP="004956D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 xml:space="preserve">Dnia </w:t>
      </w:r>
      <w:r w:rsidR="003144B3">
        <w:rPr>
          <w:rFonts w:asciiTheme="majorHAnsi" w:hAnsiTheme="majorHAnsi" w:cstheme="majorHAnsi"/>
          <w:color w:val="000000"/>
          <w:lang w:val="pl-PL"/>
        </w:rPr>
        <w:t>9 października 2021 roku, bezpośrednio po zakończeniu gry (</w:t>
      </w:r>
      <w:r w:rsidRPr="007C0B73">
        <w:rPr>
          <w:rFonts w:asciiTheme="majorHAnsi" w:hAnsiTheme="majorHAnsi" w:cstheme="majorHAnsi"/>
          <w:color w:val="000000"/>
          <w:lang w:val="pl-PL"/>
        </w:rPr>
        <w:t>o</w:t>
      </w:r>
      <w:r w:rsidR="003144B3">
        <w:rPr>
          <w:rFonts w:asciiTheme="majorHAnsi" w:hAnsiTheme="majorHAnsi" w:cstheme="majorHAnsi"/>
          <w:color w:val="000000"/>
          <w:lang w:val="pl-PL"/>
        </w:rPr>
        <w:t>koło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godz</w:t>
      </w:r>
      <w:r w:rsidR="003144B3">
        <w:rPr>
          <w:rFonts w:asciiTheme="majorHAnsi" w:hAnsiTheme="majorHAnsi" w:cstheme="majorHAnsi"/>
          <w:color w:val="000000"/>
          <w:lang w:val="pl-PL"/>
        </w:rPr>
        <w:t>iny 12</w:t>
      </w:r>
      <w:r w:rsidR="003144B3" w:rsidRPr="003144B3">
        <w:rPr>
          <w:rFonts w:asciiTheme="majorHAnsi" w:hAnsiTheme="majorHAnsi" w:cstheme="majorHAnsi"/>
          <w:color w:val="auto"/>
          <w:lang w:val="pl-PL"/>
        </w:rPr>
        <w:t xml:space="preserve">.00 </w:t>
      </w:r>
      <w:r w:rsidR="000C3BD6" w:rsidRPr="003144B3">
        <w:rPr>
          <w:rFonts w:asciiTheme="majorHAnsi" w:hAnsiTheme="majorHAnsi" w:cstheme="majorHAnsi"/>
          <w:color w:val="auto"/>
          <w:lang w:val="pl-PL"/>
        </w:rPr>
        <w:t xml:space="preserve">w Klubie Zgody (os. Słoneczne 16) </w:t>
      </w:r>
      <w:r w:rsidRPr="003144B3">
        <w:rPr>
          <w:rFonts w:asciiTheme="majorHAnsi" w:hAnsiTheme="majorHAnsi" w:cstheme="majorHAnsi"/>
          <w:color w:val="auto"/>
          <w:lang w:val="pl-PL"/>
        </w:rPr>
        <w:t xml:space="preserve">przewidziane jest oficjalne </w:t>
      </w:r>
      <w:r w:rsidRPr="007C0B73">
        <w:rPr>
          <w:rFonts w:asciiTheme="majorHAnsi" w:hAnsiTheme="majorHAnsi" w:cstheme="majorHAnsi"/>
          <w:color w:val="000000"/>
          <w:lang w:val="pl-PL"/>
        </w:rPr>
        <w:t>zakończenie gry, podczas którego zost</w:t>
      </w:r>
      <w:r w:rsidR="003144B3">
        <w:rPr>
          <w:rFonts w:asciiTheme="majorHAnsi" w:hAnsiTheme="majorHAnsi" w:cstheme="majorHAnsi"/>
          <w:color w:val="000000"/>
          <w:lang w:val="pl-PL"/>
        </w:rPr>
        <w:t xml:space="preserve">aną ogłoszone wyniki i rozdane 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nagrody. </w:t>
      </w:r>
    </w:p>
    <w:p w:rsidR="0034393C" w:rsidRPr="007C0B73" w:rsidRDefault="00A02D52" w:rsidP="004956D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>Zwycięzca oraz drugi i trzeci gracz wyłonieni zostaną</w:t>
      </w:r>
      <w:r w:rsidR="006D7B00" w:rsidRPr="007C0B73">
        <w:rPr>
          <w:rFonts w:asciiTheme="majorHAnsi" w:hAnsiTheme="majorHAnsi" w:cstheme="majorHAnsi"/>
          <w:color w:val="000000"/>
          <w:lang w:val="pl-PL"/>
        </w:rPr>
        <w:t xml:space="preserve"> na podstawie rankingu, a </w:t>
      </w:r>
      <w:r w:rsidRPr="007C0B73">
        <w:rPr>
          <w:rFonts w:asciiTheme="majorHAnsi" w:hAnsiTheme="majorHAnsi" w:cstheme="majorHAnsi"/>
          <w:color w:val="000000"/>
          <w:lang w:val="pl-PL"/>
        </w:rPr>
        <w:t>podstawowym kryterium będą</w:t>
      </w:r>
      <w:r w:rsidR="006D7B00" w:rsidRPr="007C0B73">
        <w:rPr>
          <w:rFonts w:asciiTheme="majorHAnsi" w:hAnsiTheme="majorHAnsi" w:cstheme="majorHAnsi"/>
          <w:color w:val="000000"/>
          <w:lang w:val="pl-PL"/>
        </w:rPr>
        <w:t xml:space="preserve"> zdobyte przez nich punkty.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W przypadku jednakowej liczby punktów, o zwycięstwie decydować będzie czas uko</w:t>
      </w:r>
      <w:r w:rsidR="000C3BD6">
        <w:rPr>
          <w:rFonts w:asciiTheme="majorHAnsi" w:hAnsiTheme="majorHAnsi" w:cstheme="majorHAnsi"/>
          <w:color w:val="000000"/>
          <w:lang w:val="pl-PL"/>
        </w:rPr>
        <w:t>ńczenia gry. Im więcej punktów i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im szybszy czas przejścia gry, tym wyżej w </w:t>
      </w:r>
      <w:r w:rsidRPr="003144B3">
        <w:rPr>
          <w:rFonts w:asciiTheme="majorHAnsi" w:hAnsiTheme="majorHAnsi" w:cstheme="majorHAnsi"/>
          <w:color w:val="auto"/>
          <w:lang w:val="pl-PL"/>
        </w:rPr>
        <w:t>ranking</w:t>
      </w:r>
      <w:r w:rsidR="000C3BD6" w:rsidRPr="003144B3">
        <w:rPr>
          <w:rFonts w:asciiTheme="majorHAnsi" w:hAnsiTheme="majorHAnsi" w:cstheme="majorHAnsi"/>
          <w:color w:val="auto"/>
          <w:lang w:val="pl-PL"/>
        </w:rPr>
        <w:t>u</w:t>
      </w:r>
      <w:r w:rsidRPr="003144B3">
        <w:rPr>
          <w:rFonts w:asciiTheme="majorHAnsi" w:hAnsiTheme="majorHAnsi" w:cstheme="majorHAnsi"/>
          <w:color w:val="auto"/>
          <w:lang w:val="pl-PL"/>
        </w:rPr>
        <w:t xml:space="preserve"> znajdzie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się dany gracz.</w:t>
      </w:r>
    </w:p>
    <w:p w:rsidR="0034393C" w:rsidRPr="007C0B73" w:rsidRDefault="0034393C" w:rsidP="00FF22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Theme="majorHAnsi" w:hAnsiTheme="majorHAnsi" w:cstheme="majorHAnsi"/>
          <w:color w:val="000000"/>
          <w:lang w:val="pl-PL"/>
        </w:rPr>
      </w:pPr>
    </w:p>
    <w:p w:rsidR="0034393C" w:rsidRPr="007C0B73" w:rsidRDefault="004D30A7" w:rsidP="00FF22A0">
      <w:pPr>
        <w:pStyle w:val="Nagwek1"/>
        <w:ind w:left="0"/>
        <w:rPr>
          <w:lang w:val="pl-PL"/>
        </w:rPr>
      </w:pPr>
      <w:r>
        <w:rPr>
          <w:lang w:val="pl-PL"/>
        </w:rPr>
        <w:t>§ 6</w:t>
      </w:r>
      <w:r w:rsidR="006D7B00" w:rsidRPr="007C0B73">
        <w:rPr>
          <w:lang w:val="pl-PL"/>
        </w:rPr>
        <w:t>. NAGRODY</w:t>
      </w:r>
    </w:p>
    <w:p w:rsidR="00FF22A0" w:rsidRPr="000C3BD6" w:rsidRDefault="006D7B00" w:rsidP="00FF22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>Pierwsze trzy osoby, które zd</w:t>
      </w:r>
      <w:r w:rsidR="00FF22A0" w:rsidRPr="007C0B73">
        <w:rPr>
          <w:rFonts w:asciiTheme="majorHAnsi" w:hAnsiTheme="majorHAnsi" w:cstheme="majorHAnsi"/>
          <w:color w:val="000000"/>
          <w:lang w:val="pl-PL"/>
        </w:rPr>
        <w:t>obędą największą liczbę punktów, lub w przypadku remisu ukończą grę najszybciej, otrzymają nagrody</w:t>
      </w:r>
      <w:r w:rsidR="000C3BD6">
        <w:rPr>
          <w:rFonts w:asciiTheme="majorHAnsi" w:hAnsiTheme="majorHAnsi" w:cstheme="majorHAnsi"/>
          <w:color w:val="000000"/>
          <w:lang w:val="pl-PL"/>
        </w:rPr>
        <w:t xml:space="preserve"> rzeczowe</w:t>
      </w:r>
      <w:r w:rsidR="00FF22A0" w:rsidRPr="007C0B73">
        <w:rPr>
          <w:rFonts w:asciiTheme="majorHAnsi" w:hAnsiTheme="majorHAnsi" w:cstheme="majorHAnsi"/>
          <w:color w:val="000000"/>
          <w:lang w:val="pl-PL"/>
        </w:rPr>
        <w:t>.</w:t>
      </w:r>
    </w:p>
    <w:p w:rsidR="000C3BD6" w:rsidRDefault="000C3BD6" w:rsidP="00FF22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Theme="majorHAnsi" w:hAnsiTheme="majorHAnsi" w:cstheme="majorHAnsi"/>
          <w:color w:val="auto"/>
          <w:lang w:val="pl-PL"/>
        </w:rPr>
      </w:pPr>
      <w:r w:rsidRPr="004956DF">
        <w:rPr>
          <w:rFonts w:asciiTheme="majorHAnsi" w:hAnsiTheme="majorHAnsi" w:cstheme="majorHAnsi"/>
          <w:color w:val="auto"/>
          <w:lang w:val="pl-PL"/>
        </w:rPr>
        <w:t>Nagrody nie podlegają wymianie na ekwiwalent finansowy</w:t>
      </w:r>
      <w:r w:rsidR="004956DF" w:rsidRPr="004956DF">
        <w:rPr>
          <w:rFonts w:asciiTheme="majorHAnsi" w:hAnsiTheme="majorHAnsi" w:cstheme="majorHAnsi"/>
          <w:color w:val="auto"/>
          <w:lang w:val="pl-PL"/>
        </w:rPr>
        <w:t>.</w:t>
      </w:r>
    </w:p>
    <w:p w:rsidR="004D30A7" w:rsidRDefault="004D30A7" w:rsidP="004D30A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</w:p>
    <w:p w:rsidR="004D30A7" w:rsidRPr="007C0B73" w:rsidRDefault="004D30A7" w:rsidP="004D30A7">
      <w:pPr>
        <w:pStyle w:val="Nagwek1"/>
        <w:ind w:left="0"/>
        <w:rPr>
          <w:lang w:val="pl-PL"/>
        </w:rPr>
      </w:pPr>
      <w:r>
        <w:rPr>
          <w:lang w:val="pl-PL"/>
        </w:rPr>
        <w:t>§ 7</w:t>
      </w:r>
      <w:r w:rsidRPr="007C0B73">
        <w:rPr>
          <w:lang w:val="pl-PL"/>
        </w:rPr>
        <w:t>. KLAUZULA RODO</w:t>
      </w:r>
    </w:p>
    <w:p w:rsidR="004D30A7" w:rsidRPr="00A66295" w:rsidRDefault="004D30A7" w:rsidP="004D30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A66295">
        <w:rPr>
          <w:rFonts w:asciiTheme="majorHAnsi" w:hAnsiTheme="majorHAnsi" w:cstheme="majorHAnsi"/>
          <w:color w:val="auto"/>
          <w:lang w:val="pl-PL"/>
        </w:rPr>
        <w:t xml:space="preserve">Administratorem danych uczestników gry gromadzonych w zakresie niezbędnym do realizacji </w:t>
      </w:r>
      <w:r w:rsidRPr="00A66295">
        <w:rPr>
          <w:rFonts w:asciiTheme="majorHAnsi" w:hAnsiTheme="majorHAnsi" w:cstheme="majorHAnsi"/>
          <w:color w:val="000000"/>
          <w:lang w:val="pl-PL"/>
        </w:rPr>
        <w:t xml:space="preserve">festiwalu “Kryptonim </w:t>
      </w:r>
      <w:r w:rsidRPr="00A66295">
        <w:rPr>
          <w:rFonts w:asciiTheme="majorHAnsi" w:hAnsiTheme="majorHAnsi" w:cstheme="majorHAnsi"/>
          <w:i/>
          <w:color w:val="000000"/>
          <w:lang w:val="pl-PL"/>
        </w:rPr>
        <w:t>Lem</w:t>
      </w:r>
      <w:r w:rsidRPr="00A66295">
        <w:rPr>
          <w:rFonts w:asciiTheme="majorHAnsi" w:hAnsiTheme="majorHAnsi" w:cstheme="majorHAnsi"/>
          <w:color w:val="000000"/>
          <w:lang w:val="pl-PL"/>
        </w:rPr>
        <w:t xml:space="preserve"> – wieloosobowy komitet, a nie jednostka?” </w:t>
      </w:r>
      <w:r w:rsidRPr="00A66295">
        <w:rPr>
          <w:rFonts w:asciiTheme="majorHAnsi" w:hAnsiTheme="majorHAnsi" w:cstheme="majorHAnsi"/>
          <w:color w:val="auto"/>
          <w:lang w:val="pl-PL"/>
        </w:rPr>
        <w:t>jest Ośrodek Kultury Kraków-Nowa Huta z siedzibą w Krakowie 31-949, os. Zgody 1.</w:t>
      </w:r>
    </w:p>
    <w:p w:rsidR="004D30A7" w:rsidRPr="00A66295" w:rsidRDefault="004D30A7" w:rsidP="004D30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A66295">
        <w:rPr>
          <w:rFonts w:asciiTheme="majorHAnsi" w:hAnsiTheme="majorHAnsi" w:cstheme="majorHAnsi"/>
          <w:color w:val="auto"/>
          <w:lang w:val="pl-PL"/>
        </w:rPr>
        <w:t xml:space="preserve">Inspektorem Ochrony Danych jest p. Dorota Gross, e-mail: </w:t>
      </w:r>
      <w:hyperlink r:id="rId7" w:history="1">
        <w:r w:rsidRPr="00A66295">
          <w:rPr>
            <w:rStyle w:val="Hipercze"/>
            <w:rFonts w:asciiTheme="majorHAnsi" w:hAnsiTheme="majorHAnsi" w:cstheme="majorHAnsi"/>
            <w:lang w:val="pl-PL"/>
          </w:rPr>
          <w:t>rodo@krakownh.pl</w:t>
        </w:r>
      </w:hyperlink>
      <w:r w:rsidRPr="00A66295">
        <w:rPr>
          <w:rFonts w:asciiTheme="majorHAnsi" w:hAnsiTheme="majorHAnsi" w:cstheme="majorHAnsi"/>
          <w:color w:val="auto"/>
          <w:lang w:val="pl-PL"/>
        </w:rPr>
        <w:t>.</w:t>
      </w:r>
    </w:p>
    <w:p w:rsidR="004D30A7" w:rsidRPr="00A66295" w:rsidRDefault="004D30A7" w:rsidP="004D30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A66295">
        <w:rPr>
          <w:rFonts w:asciiTheme="majorHAnsi" w:hAnsiTheme="majorHAnsi" w:cstheme="majorHAnsi"/>
          <w:color w:val="auto"/>
          <w:lang w:val="pl-PL"/>
        </w:rPr>
        <w:t>Podanie danych jest dobrowolne, jednak jest niezbędnym warunkiem udziału w grze.</w:t>
      </w:r>
    </w:p>
    <w:p w:rsidR="004D30A7" w:rsidRPr="00A66295" w:rsidRDefault="004D30A7" w:rsidP="004D30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A66295">
        <w:rPr>
          <w:rFonts w:asciiTheme="majorHAnsi" w:hAnsiTheme="majorHAnsi" w:cstheme="majorHAnsi"/>
          <w:bCs/>
          <w:color w:val="auto"/>
          <w:lang w:val="pl-PL"/>
        </w:rPr>
        <w:t xml:space="preserve">Dane osobowe uczestnika/opiekuna prawnego w postaci: imienia i nazwiska, wieku, telefonu kontaktowego, adresów mailowych </w:t>
      </w:r>
      <w:r w:rsidRPr="00A66295">
        <w:rPr>
          <w:rFonts w:asciiTheme="majorHAnsi" w:hAnsiTheme="majorHAnsi" w:cstheme="majorHAnsi"/>
          <w:color w:val="auto"/>
          <w:lang w:val="pl-PL"/>
        </w:rPr>
        <w:t xml:space="preserve">zbierane są przez Ośrodek w celach przeprowadzenia gry, celach promocyjnych działalności statutowej Ośrodka oraz dla potrzeb archiwalnych Ośrodka.  </w:t>
      </w:r>
    </w:p>
    <w:p w:rsidR="004D30A7" w:rsidRPr="00A66295" w:rsidRDefault="004D30A7" w:rsidP="004D30A7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A66295">
        <w:rPr>
          <w:rFonts w:asciiTheme="majorHAnsi" w:hAnsiTheme="majorHAnsi" w:cstheme="majorHAnsi"/>
          <w:bCs/>
          <w:color w:val="auto"/>
          <w:lang w:val="pl-PL"/>
        </w:rPr>
        <w:t>Podstawą przetwarzania danych związanych z identyfikacja uczestnika w postaci imienia i nazwiska oraz danych kontaktowych (telefon i adres e-mail) jest prawnie uzasadniony interes administratora zgodnie z art.</w:t>
      </w:r>
      <w:r w:rsidRPr="00A66295">
        <w:rPr>
          <w:rFonts w:asciiTheme="majorHAnsi" w:hAnsiTheme="majorHAnsi" w:cstheme="majorHAnsi"/>
          <w:color w:val="auto"/>
          <w:lang w:val="pl-PL"/>
        </w:rPr>
        <w:t xml:space="preserve"> 6, ust. 1 lit. f) RODO w związku ze statutem działalności OKNH.</w:t>
      </w:r>
    </w:p>
    <w:p w:rsidR="004D30A7" w:rsidRPr="00A66295" w:rsidRDefault="004D30A7" w:rsidP="004D30A7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A66295">
        <w:rPr>
          <w:rFonts w:asciiTheme="majorHAnsi" w:hAnsiTheme="majorHAnsi" w:cstheme="majorHAnsi"/>
          <w:bCs/>
          <w:color w:val="auto"/>
          <w:lang w:val="pl-PL"/>
        </w:rPr>
        <w:t>Dane związane z wizerunkiem uczestnika przetwarzane są na podstawie wyrażonej zgody w związku z art.6 ust.1 lit. a) RODO.</w:t>
      </w:r>
    </w:p>
    <w:p w:rsidR="004D30A7" w:rsidRPr="00A66295" w:rsidRDefault="004D30A7" w:rsidP="004D30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A66295">
        <w:rPr>
          <w:rFonts w:asciiTheme="majorHAnsi" w:hAnsiTheme="majorHAnsi" w:cstheme="majorHAnsi"/>
          <w:color w:val="auto"/>
          <w:lang w:val="pl-PL"/>
        </w:rPr>
        <w:t xml:space="preserve">Odbiorcami danych osobowych będą: </w:t>
      </w:r>
    </w:p>
    <w:p w:rsidR="004D30A7" w:rsidRPr="00A66295" w:rsidRDefault="004D30A7" w:rsidP="004D30A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A66295">
        <w:rPr>
          <w:rFonts w:asciiTheme="majorHAnsi" w:hAnsiTheme="majorHAnsi" w:cstheme="majorHAnsi"/>
          <w:color w:val="auto"/>
          <w:lang w:val="pl-PL" w:eastAsia="pl-PL"/>
        </w:rPr>
        <w:t>podmioty uprawnione do otrzymania danych na podstawie przepisów prawa;</w:t>
      </w:r>
    </w:p>
    <w:p w:rsidR="004D30A7" w:rsidRPr="00A66295" w:rsidRDefault="004D30A7" w:rsidP="004D30A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A66295">
        <w:rPr>
          <w:rFonts w:asciiTheme="majorHAnsi" w:hAnsiTheme="majorHAnsi" w:cstheme="majorHAnsi"/>
          <w:color w:val="auto"/>
          <w:lang w:val="pl-PL" w:eastAsia="pl-PL"/>
        </w:rPr>
        <w:t>osoby upoważnione przez Administratora danych;</w:t>
      </w:r>
    </w:p>
    <w:p w:rsidR="004D30A7" w:rsidRPr="00A66295" w:rsidRDefault="004D30A7" w:rsidP="004D30A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A66295">
        <w:rPr>
          <w:rFonts w:asciiTheme="majorHAnsi" w:hAnsiTheme="majorHAnsi" w:cstheme="majorHAnsi"/>
          <w:color w:val="auto"/>
          <w:lang w:val="pl-PL" w:eastAsia="pl-PL"/>
        </w:rPr>
        <w:t>podmioty, którym Administrator danych zleca wykonanie czynności, z którymi wiąże się konieczność przetwarzania danych</w:t>
      </w:r>
    </w:p>
    <w:p w:rsidR="004D30A7" w:rsidRPr="00A66295" w:rsidRDefault="004D30A7" w:rsidP="004D30A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A66295">
        <w:rPr>
          <w:rFonts w:asciiTheme="majorHAnsi" w:hAnsiTheme="majorHAnsi" w:cstheme="majorHAnsi"/>
          <w:color w:val="auto"/>
          <w:lang w:val="pl-PL" w:eastAsia="pl-PL"/>
        </w:rPr>
        <w:lastRenderedPageBreak/>
        <w:t xml:space="preserve">dane osobowe w razie publikacji na oficjalnym </w:t>
      </w:r>
      <w:proofErr w:type="spellStart"/>
      <w:r w:rsidRPr="00A66295">
        <w:rPr>
          <w:rFonts w:asciiTheme="majorHAnsi" w:hAnsiTheme="majorHAnsi" w:cstheme="majorHAnsi"/>
          <w:color w:val="auto"/>
          <w:lang w:val="pl-PL" w:eastAsia="pl-PL"/>
        </w:rPr>
        <w:t>fanpage</w:t>
      </w:r>
      <w:proofErr w:type="spellEnd"/>
      <w:r w:rsidRPr="00A66295">
        <w:rPr>
          <w:rFonts w:asciiTheme="majorHAnsi" w:hAnsiTheme="majorHAnsi" w:cstheme="majorHAnsi"/>
          <w:color w:val="auto"/>
          <w:lang w:val="pl-PL" w:eastAsia="pl-PL"/>
        </w:rPr>
        <w:t xml:space="preserve"> będą przetwarzane przez administratora </w:t>
      </w:r>
      <w:proofErr w:type="spellStart"/>
      <w:r w:rsidRPr="00A66295">
        <w:rPr>
          <w:rFonts w:asciiTheme="majorHAnsi" w:hAnsiTheme="majorHAnsi" w:cstheme="majorHAnsi"/>
          <w:color w:val="auto"/>
          <w:lang w:val="pl-PL" w:eastAsia="pl-PL"/>
        </w:rPr>
        <w:t>Facebook</w:t>
      </w:r>
      <w:proofErr w:type="spellEnd"/>
      <w:r w:rsidRPr="00A66295">
        <w:rPr>
          <w:rFonts w:asciiTheme="majorHAnsi" w:hAnsiTheme="majorHAnsi" w:cstheme="majorHAnsi"/>
          <w:color w:val="auto"/>
          <w:lang w:val="pl-PL" w:eastAsia="pl-PL"/>
        </w:rPr>
        <w:t xml:space="preserve"> </w:t>
      </w:r>
      <w:proofErr w:type="spellStart"/>
      <w:r w:rsidRPr="00A66295">
        <w:rPr>
          <w:rFonts w:asciiTheme="majorHAnsi" w:hAnsiTheme="majorHAnsi" w:cstheme="majorHAnsi"/>
          <w:color w:val="auto"/>
          <w:lang w:val="pl-PL" w:eastAsia="pl-PL"/>
        </w:rPr>
        <w:t>inc</w:t>
      </w:r>
      <w:proofErr w:type="spellEnd"/>
      <w:r w:rsidRPr="00A66295">
        <w:rPr>
          <w:rFonts w:asciiTheme="majorHAnsi" w:hAnsiTheme="majorHAnsi" w:cstheme="majorHAnsi"/>
          <w:color w:val="auto"/>
          <w:lang w:val="pl-PL" w:eastAsia="pl-PL"/>
        </w:rPr>
        <w:t xml:space="preserve">. – szczegółowe zasady przetwarzania dostępne są na </w:t>
      </w:r>
      <w:hyperlink r:id="rId8" w:tooltip="Klikając na link przenosisz się do strony internetowej z zasadami przetwarzania danych osobowych przez serwis Facebook" w:history="1">
        <w:r w:rsidRPr="00A66295">
          <w:rPr>
            <w:rStyle w:val="Hipercze"/>
            <w:rFonts w:asciiTheme="majorHAnsi" w:hAnsiTheme="majorHAnsi" w:cstheme="majorHAnsi"/>
            <w:color w:val="auto"/>
            <w:lang w:val="pl-PL" w:eastAsia="pl-PL"/>
          </w:rPr>
          <w:t>stronie internetowej</w:t>
        </w:r>
      </w:hyperlink>
      <w:r w:rsidRPr="00A66295">
        <w:rPr>
          <w:rFonts w:asciiTheme="majorHAnsi" w:hAnsiTheme="majorHAnsi" w:cstheme="majorHAnsi"/>
          <w:color w:val="auto"/>
          <w:lang w:val="pl-PL" w:eastAsia="pl-PL"/>
        </w:rPr>
        <w:t xml:space="preserve"> (</w:t>
      </w:r>
      <w:hyperlink r:id="rId9" w:history="1">
        <w:r w:rsidRPr="00A66295">
          <w:rPr>
            <w:rStyle w:val="Hipercze"/>
            <w:rFonts w:asciiTheme="majorHAnsi" w:hAnsiTheme="majorHAnsi" w:cstheme="majorHAnsi"/>
            <w:lang w:val="pl-PL" w:eastAsia="pl-PL"/>
          </w:rPr>
          <w:t>https://pl-pl.facebook.com/business/gdpr</w:t>
        </w:r>
      </w:hyperlink>
      <w:r w:rsidRPr="00A66295">
        <w:rPr>
          <w:rFonts w:asciiTheme="majorHAnsi" w:hAnsiTheme="majorHAnsi" w:cstheme="majorHAnsi"/>
          <w:color w:val="auto"/>
          <w:lang w:val="pl-PL" w:eastAsia="pl-PL"/>
        </w:rPr>
        <w:t>).</w:t>
      </w:r>
    </w:p>
    <w:p w:rsidR="004D30A7" w:rsidRPr="00A66295" w:rsidRDefault="004D30A7" w:rsidP="004D30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A66295">
        <w:rPr>
          <w:rFonts w:asciiTheme="majorHAnsi" w:hAnsiTheme="majorHAnsi" w:cstheme="majorHAnsi"/>
          <w:color w:val="auto"/>
          <w:lang w:val="pl-PL"/>
        </w:rPr>
        <w:t xml:space="preserve">Dane osobowe nie będą przekazywane do państwa trzeciego/organizacji międzynarodowej. </w:t>
      </w:r>
    </w:p>
    <w:p w:rsidR="004D30A7" w:rsidRPr="00A66295" w:rsidRDefault="004D30A7" w:rsidP="004D30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A66295">
        <w:rPr>
          <w:rFonts w:asciiTheme="majorHAnsi" w:hAnsiTheme="majorHAnsi" w:cstheme="majorHAnsi"/>
          <w:color w:val="auto"/>
          <w:lang w:val="pl-PL"/>
        </w:rPr>
        <w:t>Dane osobowe przetwarzane będą na potrzeby festiwalu przez okres 2 lat lub do czasu cofnięcia udzielonej zgody.</w:t>
      </w:r>
    </w:p>
    <w:p w:rsidR="004D30A7" w:rsidRPr="00A66295" w:rsidRDefault="004D30A7" w:rsidP="004D30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A66295">
        <w:rPr>
          <w:rFonts w:asciiTheme="majorHAnsi" w:hAnsiTheme="majorHAnsi" w:cstheme="majorHAnsi"/>
          <w:color w:val="auto"/>
          <w:lang w:val="pl-PL"/>
        </w:rPr>
        <w:t xml:space="preserve">Uczestnikowi przysługuje prawo do: </w:t>
      </w:r>
    </w:p>
    <w:p w:rsidR="004D30A7" w:rsidRPr="00A66295" w:rsidRDefault="004D30A7" w:rsidP="004D30A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A66295">
        <w:rPr>
          <w:rFonts w:asciiTheme="majorHAnsi" w:hAnsiTheme="majorHAnsi" w:cstheme="majorHAnsi"/>
          <w:color w:val="auto"/>
          <w:lang w:val="pl-PL"/>
        </w:rPr>
        <w:t>Wglądu, usunięcia, ograniczenia przetwarzania, a także przenoszenia danych oraz wniesienia sprzeciwu. W takich sytuacjach prosimy o przesłanie pisemnego wniosku na adres Inspektora Ochrony Danych (IOD);</w:t>
      </w:r>
    </w:p>
    <w:p w:rsidR="004D30A7" w:rsidRPr="00A66295" w:rsidRDefault="004D30A7" w:rsidP="004D30A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A66295">
        <w:rPr>
          <w:rFonts w:asciiTheme="majorHAnsi" w:hAnsiTheme="majorHAnsi" w:cstheme="majorHAnsi"/>
          <w:color w:val="auto"/>
          <w:lang w:val="pl-PL"/>
        </w:rPr>
        <w:t>wniesienia skargi do organu nadzorczego zajmującego się ochroną danych osobowych, tj. Prezesa Urzędu Ochrony Danych Osobowych z siedzibą w Warszawie, gdy uzna, iż przetwarzanie danych narusza przepisy ogólnego rozporządzenia RODO;</w:t>
      </w:r>
    </w:p>
    <w:p w:rsidR="004D30A7" w:rsidRPr="00A66295" w:rsidRDefault="004D30A7" w:rsidP="004D30A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A66295">
        <w:rPr>
          <w:rFonts w:asciiTheme="majorHAnsi" w:hAnsiTheme="majorHAnsi" w:cstheme="majorHAnsi"/>
          <w:color w:val="auto"/>
          <w:lang w:val="pl-PL"/>
        </w:rPr>
        <w:t>W celu wycofania zgody na przetwarzanie danych należy przesłać pisemną informację na adres biura Ośrodka Kultury (</w:t>
      </w:r>
      <w:hyperlink r:id="rId10" w:history="1">
        <w:r w:rsidRPr="00A66295">
          <w:rPr>
            <w:rStyle w:val="Hipercze"/>
            <w:rFonts w:asciiTheme="majorHAnsi" w:hAnsiTheme="majorHAnsi" w:cstheme="majorHAnsi"/>
            <w:lang w:val="pl-PL"/>
          </w:rPr>
          <w:t>biuro@krakownh.pl</w:t>
        </w:r>
      </w:hyperlink>
      <w:r w:rsidRPr="00A66295">
        <w:rPr>
          <w:rFonts w:asciiTheme="majorHAnsi" w:hAnsiTheme="majorHAnsi" w:cstheme="majorHAnsi"/>
          <w:color w:val="auto"/>
          <w:lang w:val="pl-PL"/>
        </w:rPr>
        <w:t>).</w:t>
      </w:r>
    </w:p>
    <w:p w:rsidR="004D30A7" w:rsidRPr="00A66295" w:rsidRDefault="004D30A7" w:rsidP="004D30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A66295">
        <w:rPr>
          <w:rFonts w:asciiTheme="majorHAnsi" w:hAnsiTheme="majorHAnsi" w:cstheme="majorHAnsi"/>
          <w:color w:val="auto"/>
          <w:lang w:val="pl-PL"/>
        </w:rPr>
        <w:t>Dane nie będą przetwarzane w sposób zautomatyzowany w tym również w formie profilowania.</w:t>
      </w:r>
    </w:p>
    <w:p w:rsidR="004D30A7" w:rsidRPr="004956DF" w:rsidRDefault="004D30A7" w:rsidP="004D30A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</w:p>
    <w:p w:rsidR="0034393C" w:rsidRPr="007C0B73" w:rsidRDefault="004D30A7" w:rsidP="00FF22A0">
      <w:pPr>
        <w:pStyle w:val="Nagwek1"/>
        <w:ind w:left="0"/>
        <w:rPr>
          <w:lang w:val="pl-PL"/>
        </w:rPr>
      </w:pPr>
      <w:r>
        <w:rPr>
          <w:lang w:val="pl-PL"/>
        </w:rPr>
        <w:t>§ 8</w:t>
      </w:r>
      <w:r w:rsidR="006D7B00" w:rsidRPr="007C0B73">
        <w:rPr>
          <w:lang w:val="pl-PL"/>
        </w:rPr>
        <w:t>. POSTANOWIENIA KOŃCOWE</w:t>
      </w:r>
    </w:p>
    <w:p w:rsidR="0034393C" w:rsidRPr="007C0B73" w:rsidRDefault="006D7B00" w:rsidP="000C3B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>Złamanie zasad Regulaminu gry jest jednoznaczne z dyskwalifikacją graczy.</w:t>
      </w:r>
    </w:p>
    <w:p w:rsidR="0034393C" w:rsidRPr="007C0B73" w:rsidRDefault="006D7B00" w:rsidP="000C3B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>Regulamin znajduje się do wglądu na stronie internetowej Ośrodka Kultury Kraków-Nowa Huta</w:t>
      </w:r>
    </w:p>
    <w:p w:rsidR="0034393C" w:rsidRPr="007C0B73" w:rsidRDefault="006D7B00" w:rsidP="000C3B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 xml:space="preserve">W kwestiach dotyczących przebiegu gry, nieprzewidzianych niniejszym regulaminem, głos rozstrzygający należy do Organizatora. </w:t>
      </w:r>
    </w:p>
    <w:p w:rsidR="0034393C" w:rsidRPr="007C0B73" w:rsidRDefault="006D7B00" w:rsidP="000C3B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>Organizatorzy zastrzegają sobie prawo wprowadzenia zmian w regulaminie w przypadku zajścia ważnych i nieprzewidzianych zdarzeń, uzasadniających taką zmianę.</w:t>
      </w:r>
    </w:p>
    <w:p w:rsidR="0034393C" w:rsidRPr="007C0B73" w:rsidRDefault="0034393C">
      <w:pPr>
        <w:spacing w:line="276" w:lineRule="auto"/>
        <w:ind w:left="709" w:hanging="720"/>
        <w:jc w:val="both"/>
        <w:rPr>
          <w:rFonts w:asciiTheme="majorHAnsi" w:hAnsiTheme="majorHAnsi" w:cstheme="majorHAnsi"/>
          <w:lang w:val="pl-PL"/>
        </w:rPr>
      </w:pPr>
    </w:p>
    <w:sectPr w:rsidR="0034393C" w:rsidRPr="007C0B73" w:rsidSect="009B192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C81"/>
    <w:multiLevelType w:val="multilevel"/>
    <w:tmpl w:val="C4A44A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5A54"/>
    <w:multiLevelType w:val="hybridMultilevel"/>
    <w:tmpl w:val="05C81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A3DED"/>
    <w:multiLevelType w:val="multilevel"/>
    <w:tmpl w:val="F0D814BA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580F3E"/>
    <w:multiLevelType w:val="multilevel"/>
    <w:tmpl w:val="C4A44A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02578"/>
    <w:multiLevelType w:val="multilevel"/>
    <w:tmpl w:val="C4A44A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2181B"/>
    <w:multiLevelType w:val="multilevel"/>
    <w:tmpl w:val="0D1C517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F22F1"/>
    <w:multiLevelType w:val="multilevel"/>
    <w:tmpl w:val="0D1C517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F33D2"/>
    <w:multiLevelType w:val="hybridMultilevel"/>
    <w:tmpl w:val="C28626D2"/>
    <w:lvl w:ilvl="0" w:tplc="A86A9BE8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D5E1A"/>
    <w:multiLevelType w:val="multilevel"/>
    <w:tmpl w:val="AFE0C118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A705BA"/>
    <w:multiLevelType w:val="hybridMultilevel"/>
    <w:tmpl w:val="E466A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53C5E"/>
    <w:multiLevelType w:val="hybridMultilevel"/>
    <w:tmpl w:val="2D825B1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B542E"/>
    <w:multiLevelType w:val="multilevel"/>
    <w:tmpl w:val="C4A44A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50BCE"/>
    <w:multiLevelType w:val="multilevel"/>
    <w:tmpl w:val="FC6456A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20902"/>
    <w:multiLevelType w:val="multilevel"/>
    <w:tmpl w:val="C4A44A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C1159"/>
    <w:multiLevelType w:val="multilevel"/>
    <w:tmpl w:val="67AA7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9261F"/>
    <w:multiLevelType w:val="multilevel"/>
    <w:tmpl w:val="C4A44A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15"/>
  </w:num>
  <w:num w:numId="7">
    <w:abstractNumId w:val="4"/>
  </w:num>
  <w:num w:numId="8">
    <w:abstractNumId w:val="0"/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0"/>
  </w:num>
  <w:num w:numId="12">
    <w:abstractNumId w:val="9"/>
  </w:num>
  <w:num w:numId="13">
    <w:abstractNumId w:val="1"/>
  </w:num>
  <w:num w:numId="14">
    <w:abstractNumId w:val="5"/>
  </w:num>
  <w:num w:numId="15">
    <w:abstractNumId w:val="12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34393C"/>
    <w:rsid w:val="000C3BD6"/>
    <w:rsid w:val="0016415D"/>
    <w:rsid w:val="00275266"/>
    <w:rsid w:val="002916B8"/>
    <w:rsid w:val="003144B3"/>
    <w:rsid w:val="0034393C"/>
    <w:rsid w:val="004956DF"/>
    <w:rsid w:val="004B1317"/>
    <w:rsid w:val="004D30A7"/>
    <w:rsid w:val="004E594F"/>
    <w:rsid w:val="00556674"/>
    <w:rsid w:val="005927EE"/>
    <w:rsid w:val="00635734"/>
    <w:rsid w:val="00676A49"/>
    <w:rsid w:val="006D7B00"/>
    <w:rsid w:val="007828D5"/>
    <w:rsid w:val="00797F33"/>
    <w:rsid w:val="007A5A3F"/>
    <w:rsid w:val="007C0B73"/>
    <w:rsid w:val="007E25D4"/>
    <w:rsid w:val="008A4414"/>
    <w:rsid w:val="008E1187"/>
    <w:rsid w:val="0096107A"/>
    <w:rsid w:val="009B192C"/>
    <w:rsid w:val="00A02D52"/>
    <w:rsid w:val="00A05492"/>
    <w:rsid w:val="00A2245A"/>
    <w:rsid w:val="00A57E44"/>
    <w:rsid w:val="00A66295"/>
    <w:rsid w:val="00AD3E70"/>
    <w:rsid w:val="00B36109"/>
    <w:rsid w:val="00B904E3"/>
    <w:rsid w:val="00C858B6"/>
    <w:rsid w:val="00CC47B5"/>
    <w:rsid w:val="00D0533B"/>
    <w:rsid w:val="00D32026"/>
    <w:rsid w:val="00D464BE"/>
    <w:rsid w:val="00DC3ED6"/>
    <w:rsid w:val="00DD5A50"/>
    <w:rsid w:val="00E50D6E"/>
    <w:rsid w:val="00F9634C"/>
    <w:rsid w:val="00FC68F1"/>
    <w:rsid w:val="00FC6C2F"/>
    <w:rsid w:val="00FF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8B6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58B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58B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58B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58B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858B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858B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858B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858B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858B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B19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Normalny"/>
    <w:link w:val="TytuZnak"/>
    <w:uiPriority w:val="10"/>
    <w:qFormat/>
    <w:rsid w:val="00C858B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C858B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"/>
    <w:rsid w:val="00C858B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styleId="Tytuksiki">
    <w:name w:val="Book Title"/>
    <w:uiPriority w:val="33"/>
    <w:qFormat/>
    <w:rsid w:val="00C858B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rsid w:val="00C858B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Bezodstpw">
    <w:name w:val="No Spacing"/>
    <w:basedOn w:val="Normalny"/>
    <w:uiPriority w:val="1"/>
    <w:qFormat/>
    <w:rsid w:val="00C858B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858B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858B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858B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858B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C858B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C858B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858B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858B6"/>
    <w:rPr>
      <w:b/>
      <w:bCs/>
      <w:smallCaps/>
      <w:color w:val="1F497D" w:themeColor="text2"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C858B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PodtytuZnak">
    <w:name w:val="Podtytuł Znak"/>
    <w:basedOn w:val="Domylnaczcionkaakapitu"/>
    <w:link w:val="Podtytu"/>
    <w:uiPriority w:val="11"/>
    <w:rsid w:val="00C858B6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C858B6"/>
    <w:rPr>
      <w:b/>
      <w:bCs/>
      <w:spacing w:val="0"/>
    </w:rPr>
  </w:style>
  <w:style w:type="character" w:styleId="Uwydatnienie">
    <w:name w:val="Emphasis"/>
    <w:uiPriority w:val="20"/>
    <w:qFormat/>
    <w:rsid w:val="00C858B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kapitzlist">
    <w:name w:val="List Paragraph"/>
    <w:basedOn w:val="Normalny"/>
    <w:uiPriority w:val="34"/>
    <w:qFormat/>
    <w:rsid w:val="00C858B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58B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858B6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58B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58B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C858B6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C858B6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C858B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C858B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858B6"/>
    <w:pPr>
      <w:outlineLvl w:val="9"/>
    </w:pPr>
  </w:style>
  <w:style w:type="character" w:styleId="Hipercze">
    <w:name w:val="Hyperlink"/>
    <w:uiPriority w:val="99"/>
    <w:unhideWhenUsed/>
    <w:rsid w:val="005927E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-pl.facebook.com/business/gdpr" TargetMode="External"/><Relationship Id="rId3" Type="http://schemas.openxmlformats.org/officeDocument/2006/relationships/styles" Target="styles.xml"/><Relationship Id="rId7" Type="http://schemas.openxmlformats.org/officeDocument/2006/relationships/hyperlink" Target="mailto:rodo@krakownh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vp2NNuAdUgbusQ4b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rakownh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-pl.facebook.com/business/gdp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C8EC2-B491-43E8-9E56-B383F919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Użytkownik systemu Windows</cp:lastModifiedBy>
  <cp:revision>14</cp:revision>
  <cp:lastPrinted>2021-09-03T06:01:00Z</cp:lastPrinted>
  <dcterms:created xsi:type="dcterms:W3CDTF">2021-08-19T11:21:00Z</dcterms:created>
  <dcterms:modified xsi:type="dcterms:W3CDTF">2021-09-03T06:01:00Z</dcterms:modified>
</cp:coreProperties>
</file>