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3600" behindDoc="1" locked="0" layoutInCell="1" allowOverlap="1" wp14:anchorId="54FC99DF" wp14:editId="79A7D86D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4624" behindDoc="1" locked="0" layoutInCell="1" allowOverlap="1" wp14:anchorId="3726B453" wp14:editId="62E0AF30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 w:rsidR="00CC3D37">
        <w:rPr>
          <w:rFonts w:ascii="Tahoma" w:hAnsi="Tahoma" w:cs="Tahoma"/>
          <w:b/>
          <w:sz w:val="20"/>
        </w:rPr>
        <w:t xml:space="preserve"> </w:t>
      </w:r>
      <w:r w:rsidR="0076119E">
        <w:rPr>
          <w:rFonts w:ascii="Tahoma" w:hAnsi="Tahoma" w:cs="Tahoma"/>
          <w:b/>
          <w:sz w:val="20"/>
        </w:rPr>
        <w:t>grudniu</w:t>
      </w:r>
      <w:r w:rsidR="00CC3D37">
        <w:rPr>
          <w:rFonts w:ascii="Tahoma" w:hAnsi="Tahoma" w:cs="Tahoma"/>
          <w:b/>
          <w:sz w:val="20"/>
        </w:rPr>
        <w:t xml:space="preserve"> 2022</w:t>
      </w:r>
      <w:r>
        <w:rPr>
          <w:rFonts w:ascii="Tahoma" w:hAnsi="Tahoma" w:cs="Tahoma"/>
          <w:b/>
          <w:sz w:val="20"/>
        </w:rPr>
        <w:t xml:space="preserve"> r.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76119E" w:rsidRDefault="0076119E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76119E" w:rsidRDefault="0076119E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sz w:val="21"/>
          <w:szCs w:val="21"/>
        </w:rPr>
        <w:t>5.12. (poniedziałek), godz. 15.00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 xml:space="preserve">wykład: </w:t>
      </w:r>
      <w:r>
        <w:rPr>
          <w:rStyle w:val="normaltextrun"/>
          <w:rFonts w:ascii="Tahoma" w:hAnsi="Tahoma" w:cs="Tahoma"/>
          <w:b/>
          <w:bCs/>
          <w:i/>
          <w:iCs/>
          <w:sz w:val="21"/>
          <w:szCs w:val="21"/>
        </w:rPr>
        <w:t>Kim są żydzi?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21"/>
          <w:szCs w:val="21"/>
        </w:rPr>
        <w:t xml:space="preserve">prowadzenie: Miriam </w:t>
      </w:r>
      <w:proofErr w:type="spellStart"/>
      <w:r>
        <w:rPr>
          <w:rStyle w:val="spellingerror"/>
          <w:rFonts w:ascii="Tahoma" w:eastAsia="Calibri" w:hAnsi="Tahoma" w:cs="Tahoma"/>
          <w:sz w:val="21"/>
          <w:szCs w:val="21"/>
        </w:rPr>
        <w:t>Synger</w:t>
      </w:r>
      <w:proofErr w:type="spellEnd"/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os. Centrum A 6a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wstęp wolny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**********************************</w:t>
      </w:r>
      <w:r>
        <w:rPr>
          <w:rStyle w:val="scxw119684275"/>
          <w:rFonts w:ascii="Tahoma" w:eastAsiaTheme="majorEastAsi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normaltextrun"/>
          <w:rFonts w:ascii="Tahoma" w:hAnsi="Tahoma" w:cs="Tahoma"/>
          <w:b/>
          <w:bCs/>
          <w:sz w:val="21"/>
          <w:szCs w:val="21"/>
        </w:rPr>
        <w:t xml:space="preserve">11.12. (niedziela), godz. 17.00 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„</w:t>
      </w:r>
      <w:r>
        <w:rPr>
          <w:rStyle w:val="normaltextrun"/>
          <w:rFonts w:ascii="Tahoma" w:hAnsi="Tahoma" w:cs="Tahoma"/>
          <w:b/>
          <w:bCs/>
          <w:i/>
          <w:iCs/>
          <w:sz w:val="21"/>
          <w:szCs w:val="21"/>
        </w:rPr>
        <w:t>Jezioro Łabędzie” 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i/>
          <w:iCs/>
          <w:sz w:val="21"/>
          <w:szCs w:val="21"/>
        </w:rPr>
        <w:t>SPEKTAKL ROYAL LVIV BALLET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21"/>
          <w:szCs w:val="21"/>
        </w:rPr>
        <w:t>Nowohuckie Centrum Kultury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Aleja Jana Pawła II 232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21"/>
          <w:szCs w:val="21"/>
        </w:rPr>
        <w:t>Pula biletów wykorzystana 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**********************************</w:t>
      </w:r>
      <w:r>
        <w:rPr>
          <w:rStyle w:val="scxw119684275"/>
          <w:rFonts w:ascii="Tahoma" w:eastAsiaTheme="majorEastAsi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normaltextrun"/>
          <w:rFonts w:ascii="Tahoma" w:hAnsi="Tahoma" w:cs="Tahoma"/>
          <w:b/>
          <w:bCs/>
          <w:sz w:val="21"/>
          <w:szCs w:val="21"/>
        </w:rPr>
        <w:t>20.12. (wtorek), godz. 15.00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Muzeum Czartoryskich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Ul. Pijarska 15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zapisy wraz z wpłatą 10 zł do 7.12.22r.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Liczba miejsc ograniczona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**********************************</w:t>
      </w:r>
      <w:r>
        <w:rPr>
          <w:rStyle w:val="scxw119684275"/>
          <w:rFonts w:ascii="Tahoma" w:eastAsiaTheme="majorEastAsi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76119E">
        <w:rPr>
          <w:rStyle w:val="normaltextrun"/>
          <w:rFonts w:ascii="Tahoma" w:hAnsi="Tahoma" w:cs="Tahoma"/>
          <w:b/>
          <w:bCs/>
          <w:sz w:val="21"/>
          <w:szCs w:val="21"/>
        </w:rPr>
        <w:t>21.12. (środa) godz. 19.00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b/>
          <w:bCs/>
          <w:i/>
          <w:iCs/>
          <w:sz w:val="21"/>
          <w:szCs w:val="21"/>
        </w:rPr>
        <w:t>„O dwóch doktorach i jednej pacjentce”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sz w:val="21"/>
          <w:szCs w:val="21"/>
        </w:rPr>
        <w:t>Teatr im. Juliusza Słowackiego</w:t>
      </w:r>
      <w:r>
        <w:rPr>
          <w:rStyle w:val="scxw119684275"/>
          <w:rFonts w:ascii="Tahoma" w:eastAsiaTheme="majorEastAsi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pl</w:t>
      </w:r>
      <w:r>
        <w:rPr>
          <w:rStyle w:val="normaltextrun"/>
          <w:sz w:val="21"/>
          <w:szCs w:val="21"/>
        </w:rPr>
        <w:t>. Św. Ducha 2</w:t>
      </w:r>
      <w:r>
        <w:rPr>
          <w:rStyle w:val="scxw119684275"/>
          <w:rFonts w:eastAsiaTheme="majorEastAsia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rStyle w:val="normaltextrun"/>
          <w:rFonts w:ascii="Tahoma" w:hAnsi="Tahoma" w:cs="Tahoma"/>
          <w:sz w:val="21"/>
          <w:szCs w:val="21"/>
        </w:rPr>
        <w:t>zapisy wraz z wpłatą 50 zł do 7.12.22r.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21"/>
          <w:szCs w:val="21"/>
        </w:rPr>
        <w:t>Liczba miejsc ograniczona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76119E" w:rsidRDefault="0076119E" w:rsidP="0076119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**********************************</w:t>
      </w:r>
    </w:p>
    <w:p w:rsidR="0014558A" w:rsidRPr="0014558A" w:rsidRDefault="005B2CEC" w:rsidP="00C7755B">
      <w:pPr>
        <w:spacing w:after="0" w:line="240" w:lineRule="auto"/>
        <w:rPr>
          <w:rFonts w:ascii="Tahoma" w:eastAsiaTheme="majorEastAsia" w:hAnsi="Tahoma" w:cs="Tahoma"/>
          <w:b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br/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14558A" w:rsidRDefault="0014558A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F01D61" w:rsidRPr="00F01D61" w:rsidRDefault="00F01D61" w:rsidP="00F01D61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14558A" w:rsidRDefault="0014558A" w:rsidP="0014558A">
      <w:pPr>
        <w:spacing w:after="0" w:line="240" w:lineRule="auto"/>
        <w:rPr>
          <w:rStyle w:val="Nagwek1Znak"/>
          <w:rFonts w:ascii="Tahoma" w:hAnsi="Tahoma" w:cs="Tahoma"/>
          <w:b/>
          <w:color w:val="auto"/>
          <w:sz w:val="19"/>
          <w:szCs w:val="19"/>
        </w:rPr>
      </w:pPr>
    </w:p>
    <w:p w:rsidR="0014558A" w:rsidRDefault="0014558A" w:rsidP="0014558A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2272" behindDoc="1" locked="0" layoutInCell="1" allowOverlap="1" wp14:anchorId="68894318" wp14:editId="74DFEDBF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17" name="Obraz 17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3296" behindDoc="1" locked="0" layoutInCell="1" allowOverlap="1" wp14:anchorId="4DB0A628" wp14:editId="0CE32A6B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18" name="Obraz 18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14558A" w:rsidRDefault="0014558A" w:rsidP="0014558A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</w:t>
      </w:r>
      <w:r w:rsidR="0076119E">
        <w:rPr>
          <w:rFonts w:ascii="Tahoma" w:hAnsi="Tahoma" w:cs="Tahoma"/>
          <w:b/>
          <w:sz w:val="20"/>
        </w:rPr>
        <w:t>styczniu</w:t>
      </w:r>
      <w:r>
        <w:rPr>
          <w:rFonts w:ascii="Tahoma" w:hAnsi="Tahoma" w:cs="Tahoma"/>
          <w:b/>
          <w:sz w:val="20"/>
        </w:rPr>
        <w:t xml:space="preserve"> 202</w:t>
      </w:r>
      <w:r w:rsidR="0076119E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r.</w:t>
      </w:r>
    </w:p>
    <w:p w:rsidR="0014558A" w:rsidRDefault="0014558A" w:rsidP="0014558A">
      <w:pPr>
        <w:spacing w:after="0" w:line="240" w:lineRule="auto"/>
        <w:rPr>
          <w:rFonts w:ascii="Tahoma" w:hAnsi="Tahoma" w:cs="Tahoma"/>
          <w:b/>
          <w:sz w:val="20"/>
        </w:rPr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19"/>
          <w:szCs w:val="19"/>
        </w:rPr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19"/>
          <w:szCs w:val="19"/>
        </w:rPr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sz w:val="19"/>
          <w:szCs w:val="19"/>
        </w:rPr>
        <w:t>7.01. (sobota), godz. 19.00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i/>
          <w:iCs/>
          <w:sz w:val="19"/>
          <w:szCs w:val="19"/>
        </w:rPr>
        <w:t xml:space="preserve">BÓG, JA I PIENIĄDZE – </w:t>
      </w:r>
      <w:r>
        <w:rPr>
          <w:rStyle w:val="normaltextrun"/>
          <w:rFonts w:ascii="Tahoma" w:hAnsi="Tahoma" w:cs="Tahoma"/>
          <w:sz w:val="19"/>
          <w:szCs w:val="19"/>
        </w:rPr>
        <w:t>spektakl</w:t>
      </w:r>
      <w:r>
        <w:rPr>
          <w:rStyle w:val="normaltextrun"/>
          <w:rFonts w:ascii="Tahoma" w:hAnsi="Tahoma" w:cs="Tahoma"/>
          <w:b/>
          <w:bCs/>
          <w:i/>
          <w:iCs/>
          <w:sz w:val="19"/>
          <w:szCs w:val="19"/>
        </w:rPr>
        <w:t> 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sz w:val="19"/>
          <w:szCs w:val="19"/>
        </w:rPr>
        <w:t>Teatr im. Juliusza Słowackiego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p. Św. Ducha 2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zapisy wraz z wpłatą 40 zł do 12.12.</w:t>
      </w:r>
      <w:r>
        <w:rPr>
          <w:rStyle w:val="normaltextrun"/>
          <w:rFonts w:ascii="Tahoma" w:hAnsi="Tahoma" w:cs="Tahoma"/>
          <w:sz w:val="19"/>
          <w:szCs w:val="19"/>
        </w:rPr>
        <w:t>20</w:t>
      </w:r>
      <w:r>
        <w:rPr>
          <w:rStyle w:val="normaltextrun"/>
          <w:rFonts w:ascii="Tahoma" w:hAnsi="Tahoma" w:cs="Tahoma"/>
          <w:sz w:val="19"/>
          <w:szCs w:val="19"/>
        </w:rPr>
        <w:t>22r.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19"/>
          <w:szCs w:val="19"/>
        </w:rPr>
      </w:pPr>
      <w:r>
        <w:rPr>
          <w:rStyle w:val="normaltextrun"/>
          <w:rFonts w:ascii="Tahoma" w:hAnsi="Tahoma" w:cs="Tahoma"/>
          <w:sz w:val="19"/>
          <w:szCs w:val="19"/>
        </w:rPr>
        <w:t>Liczba miejsc ograniczona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**************************************</w:t>
      </w:r>
      <w:r>
        <w:rPr>
          <w:rStyle w:val="scxw102692117"/>
          <w:rFonts w:ascii="Tahoma" w:eastAsiaTheme="majorEastAsi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sz w:val="19"/>
          <w:szCs w:val="19"/>
        </w:rPr>
        <w:t xml:space="preserve">9.01. (poniedziałek), godz. 15.00 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 xml:space="preserve">wykład: </w:t>
      </w:r>
      <w:r>
        <w:rPr>
          <w:rStyle w:val="normaltextrun"/>
          <w:rFonts w:ascii="Tahoma" w:hAnsi="Tahoma" w:cs="Tahoma"/>
          <w:b/>
          <w:bCs/>
          <w:i/>
          <w:iCs/>
          <w:sz w:val="19"/>
          <w:szCs w:val="19"/>
        </w:rPr>
        <w:t>Na szczycie Afryki. Wyprawa na Kilimandżaro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prowadzenie: Mariusz Gotfryd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os. Centrum A 6a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19"/>
          <w:szCs w:val="19"/>
        </w:rPr>
      </w:pPr>
      <w:r>
        <w:rPr>
          <w:rStyle w:val="normaltextrun"/>
          <w:rFonts w:ascii="Tahoma" w:hAnsi="Tahoma" w:cs="Tahoma"/>
          <w:sz w:val="19"/>
          <w:szCs w:val="19"/>
        </w:rPr>
        <w:t>wstęp wolny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**************************************</w:t>
      </w:r>
      <w:r>
        <w:rPr>
          <w:rStyle w:val="scxw102692117"/>
          <w:rFonts w:ascii="Tahoma" w:eastAsiaTheme="majorEastAsi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sz w:val="19"/>
          <w:szCs w:val="19"/>
        </w:rPr>
        <w:t>12.01. (czwartek), godz. 15.00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b/>
          <w:bCs/>
          <w:sz w:val="19"/>
          <w:szCs w:val="19"/>
        </w:rPr>
        <w:t>ŁEMPICKA</w:t>
      </w:r>
      <w:r>
        <w:rPr>
          <w:rStyle w:val="normaltextrun"/>
          <w:rFonts w:ascii="Tahoma" w:hAnsi="Tahoma" w:cs="Tahoma"/>
          <w:sz w:val="19"/>
          <w:szCs w:val="19"/>
        </w:rPr>
        <w:t xml:space="preserve"> – wystawa w Muzeum Narodowym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GMACH GŁÓWNY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AL. 3 MAJA 1, 30-062 KRAKÓW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zapisy wraz z wpłatą 40 zł do 16.12.2022 r.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19"/>
          <w:szCs w:val="19"/>
        </w:rPr>
      </w:pPr>
      <w:r>
        <w:rPr>
          <w:rStyle w:val="normaltextrun"/>
          <w:rFonts w:ascii="Tahoma" w:hAnsi="Tahoma" w:cs="Tahoma"/>
          <w:sz w:val="19"/>
          <w:szCs w:val="19"/>
        </w:rPr>
        <w:t>Liczba miejsc ograniczona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**************************************</w:t>
      </w:r>
      <w:r>
        <w:rPr>
          <w:rStyle w:val="scxw102692117"/>
          <w:rFonts w:ascii="Tahoma" w:eastAsiaTheme="majorEastAsi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sz w:val="19"/>
          <w:szCs w:val="19"/>
        </w:rPr>
        <w:t>17.01. (wtorek) godz. 16.00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sz w:val="19"/>
          <w:szCs w:val="19"/>
        </w:rPr>
        <w:t xml:space="preserve">HELENA RUBINSTEIN. Pierwsza dama piękna – </w:t>
      </w:r>
      <w:r>
        <w:rPr>
          <w:rStyle w:val="normaltextrun"/>
          <w:rFonts w:ascii="Tahoma" w:hAnsi="Tahoma" w:cs="Tahoma"/>
          <w:sz w:val="19"/>
          <w:szCs w:val="19"/>
        </w:rPr>
        <w:t>wystawa w Żydowskim Muzeum Galicja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 xml:space="preserve">ul. </w:t>
      </w:r>
      <w:proofErr w:type="spellStart"/>
      <w:r>
        <w:rPr>
          <w:rStyle w:val="spellingerror"/>
          <w:rFonts w:ascii="Tahoma" w:eastAsia="Calibri" w:hAnsi="Tahoma" w:cs="Tahoma"/>
          <w:sz w:val="19"/>
          <w:szCs w:val="19"/>
        </w:rPr>
        <w:t>Dajwór</w:t>
      </w:r>
      <w:proofErr w:type="spellEnd"/>
      <w:r>
        <w:rPr>
          <w:rStyle w:val="normaltextrun"/>
          <w:rFonts w:ascii="Tahoma" w:hAnsi="Tahoma" w:cs="Tahoma"/>
          <w:sz w:val="19"/>
          <w:szCs w:val="19"/>
        </w:rPr>
        <w:t xml:space="preserve"> 18; 31-052 Kraków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Zwiedzanie z przewodnikiem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zapisy wraz z wpłatą 15 zł do 9.01.2023 r.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19"/>
          <w:szCs w:val="19"/>
        </w:rPr>
      </w:pPr>
      <w:r>
        <w:rPr>
          <w:rStyle w:val="normaltextrun"/>
          <w:rFonts w:ascii="Tahoma" w:hAnsi="Tahoma" w:cs="Tahoma"/>
          <w:sz w:val="19"/>
          <w:szCs w:val="19"/>
        </w:rPr>
        <w:t>Liczba miejsc ograniczona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19"/>
          <w:szCs w:val="19"/>
        </w:rPr>
        <w:t>**************************************</w:t>
      </w:r>
      <w:r>
        <w:rPr>
          <w:rStyle w:val="scxw102692117"/>
          <w:rFonts w:ascii="Tahoma" w:eastAsiaTheme="majorEastAsi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normaltextrun"/>
          <w:rFonts w:ascii="Tahoma" w:hAnsi="Tahoma" w:cs="Tahoma"/>
          <w:b/>
          <w:bCs/>
          <w:sz w:val="19"/>
          <w:szCs w:val="19"/>
        </w:rPr>
        <w:t xml:space="preserve">23.01. (poniedziałek), godz. 15.00 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 xml:space="preserve">wykład: </w:t>
      </w:r>
      <w:r>
        <w:rPr>
          <w:rStyle w:val="normaltextrun"/>
          <w:rFonts w:ascii="Tahoma" w:hAnsi="Tahoma" w:cs="Tahoma"/>
          <w:b/>
          <w:bCs/>
          <w:i/>
          <w:iCs/>
          <w:sz w:val="19"/>
          <w:szCs w:val="19"/>
        </w:rPr>
        <w:t>Demokracja i jej wrogowie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prowadzenie: prof. Tomasz Gąsowski</w:t>
      </w:r>
      <w:r>
        <w:rPr>
          <w:rStyle w:val="scxw102692117"/>
          <w:rFonts w:ascii="Tahoma" w:eastAsiaTheme="majorEastAsi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br/>
      </w:r>
      <w:r>
        <w:rPr>
          <w:rStyle w:val="normaltextrun"/>
          <w:rFonts w:ascii="Tahoma" w:hAnsi="Tahoma" w:cs="Tahoma"/>
          <w:sz w:val="19"/>
          <w:szCs w:val="19"/>
        </w:rPr>
        <w:t>os. Centrum A 6a 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BF12FB" w:rsidRDefault="00BF12FB" w:rsidP="00BF12F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Tahoma" w:hAnsi="Tahoma" w:cs="Tahoma"/>
          <w:sz w:val="19"/>
          <w:szCs w:val="19"/>
        </w:rPr>
        <w:t>wstęp wolny</w:t>
      </w:r>
      <w:r>
        <w:rPr>
          <w:rStyle w:val="eop"/>
          <w:rFonts w:ascii="Tahoma" w:hAnsi="Tahoma" w:cs="Tahoma"/>
          <w:sz w:val="19"/>
          <w:szCs w:val="19"/>
        </w:rPr>
        <w:t> </w:t>
      </w:r>
    </w:p>
    <w:p w:rsidR="00925610" w:rsidRPr="004E2990" w:rsidRDefault="00925610" w:rsidP="00F01D61">
      <w:pPr>
        <w:spacing w:after="0" w:line="240" w:lineRule="auto"/>
        <w:rPr>
          <w:rFonts w:ascii="Tahoma" w:hAnsi="Tahoma" w:cs="Tahoma"/>
          <w:sz w:val="19"/>
          <w:szCs w:val="19"/>
          <w:u w:val="single"/>
        </w:rPr>
      </w:pPr>
      <w:bookmarkStart w:id="0" w:name="_GoBack"/>
      <w:bookmarkEnd w:id="0"/>
    </w:p>
    <w:sectPr w:rsidR="00925610" w:rsidRPr="004E2990" w:rsidSect="009933F4">
      <w:pgSz w:w="16838" w:h="11906" w:orient="landscape"/>
      <w:pgMar w:top="851" w:right="720" w:bottom="426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0A" w:rsidRDefault="004E0E0A" w:rsidP="00584F78">
      <w:pPr>
        <w:spacing w:after="0" w:line="240" w:lineRule="auto"/>
      </w:pPr>
      <w:r>
        <w:separator/>
      </w:r>
    </w:p>
  </w:endnote>
  <w:endnote w:type="continuationSeparator" w:id="0">
    <w:p w:rsidR="004E0E0A" w:rsidRDefault="004E0E0A" w:rsidP="005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0A" w:rsidRDefault="004E0E0A" w:rsidP="00584F78">
      <w:pPr>
        <w:spacing w:after="0" w:line="240" w:lineRule="auto"/>
      </w:pPr>
      <w:r>
        <w:separator/>
      </w:r>
    </w:p>
  </w:footnote>
  <w:footnote w:type="continuationSeparator" w:id="0">
    <w:p w:rsidR="004E0E0A" w:rsidRDefault="004E0E0A" w:rsidP="0058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6456E"/>
    <w:multiLevelType w:val="hybridMultilevel"/>
    <w:tmpl w:val="950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5B"/>
    <w:rsid w:val="00095E29"/>
    <w:rsid w:val="000B6906"/>
    <w:rsid w:val="001310D9"/>
    <w:rsid w:val="00135F09"/>
    <w:rsid w:val="0014558A"/>
    <w:rsid w:val="00194B82"/>
    <w:rsid w:val="001A7DBA"/>
    <w:rsid w:val="0022247C"/>
    <w:rsid w:val="00232E4D"/>
    <w:rsid w:val="00241818"/>
    <w:rsid w:val="00253647"/>
    <w:rsid w:val="002F3058"/>
    <w:rsid w:val="00326E7A"/>
    <w:rsid w:val="003553AA"/>
    <w:rsid w:val="00383B04"/>
    <w:rsid w:val="003943FA"/>
    <w:rsid w:val="003B19FB"/>
    <w:rsid w:val="003D3CC6"/>
    <w:rsid w:val="003D3DE5"/>
    <w:rsid w:val="004504AE"/>
    <w:rsid w:val="00465C58"/>
    <w:rsid w:val="00470498"/>
    <w:rsid w:val="004E0E0A"/>
    <w:rsid w:val="004E2990"/>
    <w:rsid w:val="00543F2C"/>
    <w:rsid w:val="005507D9"/>
    <w:rsid w:val="0055097F"/>
    <w:rsid w:val="00584F78"/>
    <w:rsid w:val="005870F8"/>
    <w:rsid w:val="005B2CEC"/>
    <w:rsid w:val="005D4A1C"/>
    <w:rsid w:val="00643F18"/>
    <w:rsid w:val="00697ACA"/>
    <w:rsid w:val="006A73AD"/>
    <w:rsid w:val="006B5E37"/>
    <w:rsid w:val="006E61EA"/>
    <w:rsid w:val="00701794"/>
    <w:rsid w:val="007225F5"/>
    <w:rsid w:val="0076119E"/>
    <w:rsid w:val="007C1167"/>
    <w:rsid w:val="007C1716"/>
    <w:rsid w:val="007F5FF4"/>
    <w:rsid w:val="008148D3"/>
    <w:rsid w:val="008825F6"/>
    <w:rsid w:val="008A1B3A"/>
    <w:rsid w:val="008B5CB5"/>
    <w:rsid w:val="008D3764"/>
    <w:rsid w:val="008E6C96"/>
    <w:rsid w:val="00925610"/>
    <w:rsid w:val="00926C29"/>
    <w:rsid w:val="00950490"/>
    <w:rsid w:val="009933F4"/>
    <w:rsid w:val="00A33A7E"/>
    <w:rsid w:val="00A4757A"/>
    <w:rsid w:val="00A8370B"/>
    <w:rsid w:val="00AA3DE7"/>
    <w:rsid w:val="00B03662"/>
    <w:rsid w:val="00B0515A"/>
    <w:rsid w:val="00B151A5"/>
    <w:rsid w:val="00B85478"/>
    <w:rsid w:val="00BA7686"/>
    <w:rsid w:val="00BB0160"/>
    <w:rsid w:val="00BB1FC7"/>
    <w:rsid w:val="00BB317D"/>
    <w:rsid w:val="00BF12FB"/>
    <w:rsid w:val="00BF3974"/>
    <w:rsid w:val="00BF7DA9"/>
    <w:rsid w:val="00C125ED"/>
    <w:rsid w:val="00C22F15"/>
    <w:rsid w:val="00C238E3"/>
    <w:rsid w:val="00C7755B"/>
    <w:rsid w:val="00CA3F4D"/>
    <w:rsid w:val="00CC3D37"/>
    <w:rsid w:val="00D0230B"/>
    <w:rsid w:val="00D100C5"/>
    <w:rsid w:val="00D7382D"/>
    <w:rsid w:val="00DB59BA"/>
    <w:rsid w:val="00DC336D"/>
    <w:rsid w:val="00DE4803"/>
    <w:rsid w:val="00E02CE3"/>
    <w:rsid w:val="00E11A26"/>
    <w:rsid w:val="00E17DFD"/>
    <w:rsid w:val="00E30EC8"/>
    <w:rsid w:val="00E41C6E"/>
    <w:rsid w:val="00E71AAD"/>
    <w:rsid w:val="00E71E5E"/>
    <w:rsid w:val="00E74BDA"/>
    <w:rsid w:val="00E91D82"/>
    <w:rsid w:val="00ED1016"/>
    <w:rsid w:val="00F01D61"/>
    <w:rsid w:val="00F16B26"/>
    <w:rsid w:val="00F31392"/>
    <w:rsid w:val="00F33B61"/>
    <w:rsid w:val="00F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4A93"/>
  <w15:chartTrackingRefBased/>
  <w15:docId w15:val="{B5A68C37-20DB-43F9-8569-4B2941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5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7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01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764"/>
    <w:rPr>
      <w:vertAlign w:val="superscript"/>
    </w:rPr>
  </w:style>
  <w:style w:type="paragraph" w:customStyle="1" w:styleId="paragraph">
    <w:name w:val="paragraph"/>
    <w:basedOn w:val="Normalny"/>
    <w:rsid w:val="0076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119E"/>
  </w:style>
  <w:style w:type="character" w:customStyle="1" w:styleId="scxw119684275">
    <w:name w:val="scxw119684275"/>
    <w:basedOn w:val="Domylnaczcionkaakapitu"/>
    <w:rsid w:val="0076119E"/>
  </w:style>
  <w:style w:type="character" w:customStyle="1" w:styleId="eop">
    <w:name w:val="eop"/>
    <w:basedOn w:val="Domylnaczcionkaakapitu"/>
    <w:rsid w:val="0076119E"/>
  </w:style>
  <w:style w:type="character" w:customStyle="1" w:styleId="spellingerror">
    <w:name w:val="spellingerror"/>
    <w:basedOn w:val="Domylnaczcionkaakapitu"/>
    <w:rsid w:val="0076119E"/>
  </w:style>
  <w:style w:type="character" w:customStyle="1" w:styleId="scxw102692117">
    <w:name w:val="scxw102692117"/>
    <w:basedOn w:val="Domylnaczcionkaakapitu"/>
    <w:rsid w:val="00BF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F268B-424A-48A5-963B-3A9B967F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6A8B7-64BE-46CE-9C4A-22ACE8B17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 pakietu Microsoft Office</cp:lastModifiedBy>
  <cp:revision>2</cp:revision>
  <cp:lastPrinted>2022-10-03T10:20:00Z</cp:lastPrinted>
  <dcterms:created xsi:type="dcterms:W3CDTF">2022-11-23T09:31:00Z</dcterms:created>
  <dcterms:modified xsi:type="dcterms:W3CDTF">2022-11-23T09:31:00Z</dcterms:modified>
</cp:coreProperties>
</file>